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2C" w:rsidRPr="00C6782C" w:rsidRDefault="00C6782C" w:rsidP="00C6782C">
      <w:pPr>
        <w:widowControl/>
        <w:spacing w:before="100" w:beforeAutospacing="1" w:after="100" w:afterAutospacing="1"/>
        <w:jc w:val="left"/>
        <w:rPr>
          <w:rFonts w:ascii="Helvetica" w:eastAsia="宋体" w:hAnsi="Helvetica" w:cs="Helvetica"/>
          <w:color w:val="333333"/>
          <w:kern w:val="0"/>
          <w:szCs w:val="21"/>
        </w:rPr>
      </w:pPr>
      <w:r w:rsidRPr="00C6782C">
        <w:rPr>
          <w:rFonts w:ascii="Helvetica" w:eastAsia="宋体" w:hAnsi="Helvetica" w:cs="Helvetica"/>
          <w:color w:val="333333"/>
          <w:kern w:val="0"/>
          <w:szCs w:val="21"/>
        </w:rPr>
        <w:t xml:space="preserve">　　《国家人权行动计划（</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年）》是中国政府发布实施的第三期关于国家尊重和保障人权的政策文件。根据该计划规定，国家人权行动计划联席会议机制委托第三方即中国人权研究会和国家人权教育与培训基地</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西南政法大学人权研究院对其实施情况进行评估。日前，第三方完成《〈国家人权行动计划（</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年）〉实施情况评估报告》，现由中国人权研究会官网</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中国人权网公布中英文全文。</w:t>
      </w:r>
    </w:p>
    <w:p w:rsidR="00C6782C" w:rsidRPr="00C6782C" w:rsidRDefault="00C6782C" w:rsidP="00C6782C">
      <w:pPr>
        <w:widowControl/>
        <w:jc w:val="right"/>
        <w:rPr>
          <w:rFonts w:ascii="Helvetica" w:eastAsia="宋体" w:hAnsi="Helvetica" w:cs="Helvetica"/>
          <w:color w:val="333333"/>
          <w:kern w:val="0"/>
          <w:szCs w:val="21"/>
        </w:rPr>
      </w:pP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中国人权研究会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西南政法大学人权研究院</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t>2021</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29</w:t>
      </w:r>
      <w:r w:rsidRPr="00C6782C">
        <w:rPr>
          <w:rFonts w:ascii="Helvetica" w:eastAsia="宋体" w:hAnsi="Helvetica" w:cs="Helvetica"/>
          <w:color w:val="333333"/>
          <w:kern w:val="0"/>
          <w:szCs w:val="21"/>
        </w:rPr>
        <w:t>日</w:t>
      </w:r>
      <w:r w:rsidRPr="00C6782C">
        <w:rPr>
          <w:rFonts w:ascii="Helvetica" w:eastAsia="宋体" w:hAnsi="Helvetica" w:cs="Helvetica"/>
          <w:color w:val="333333"/>
          <w:kern w:val="0"/>
          <w:szCs w:val="21"/>
        </w:rPr>
        <w:br/>
      </w:r>
    </w:p>
    <w:p w:rsidR="00C6782C" w:rsidRPr="00C6782C" w:rsidRDefault="00C6782C" w:rsidP="00C6782C">
      <w:pPr>
        <w:widowControl/>
        <w:jc w:val="left"/>
        <w:rPr>
          <w:rFonts w:ascii="Helvetica" w:eastAsia="宋体" w:hAnsi="Helvetica" w:cs="Helvetica"/>
          <w:color w:val="333333"/>
          <w:kern w:val="0"/>
          <w:szCs w:val="21"/>
        </w:rPr>
      </w:pP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p>
    <w:p w:rsidR="00C6782C" w:rsidRPr="00C6782C" w:rsidRDefault="00C6782C" w:rsidP="00C6782C">
      <w:pPr>
        <w:widowControl/>
        <w:jc w:val="center"/>
        <w:rPr>
          <w:rFonts w:ascii="Helvetica" w:eastAsia="宋体" w:hAnsi="Helvetica" w:cs="Helvetica"/>
          <w:color w:val="333333"/>
          <w:kern w:val="0"/>
          <w:szCs w:val="21"/>
        </w:rPr>
      </w:pPr>
      <w:bookmarkStart w:id="0" w:name="_GoBack"/>
      <w:r w:rsidRPr="00C6782C">
        <w:rPr>
          <w:rFonts w:ascii="Helvetica" w:eastAsia="宋体" w:hAnsi="Helvetica" w:cs="Helvetica"/>
          <w:b/>
          <w:bCs/>
          <w:color w:val="333333"/>
          <w:kern w:val="0"/>
          <w:szCs w:val="21"/>
        </w:rPr>
        <w:t>《国家人权行动计划（</w:t>
      </w:r>
      <w:r w:rsidRPr="00C6782C">
        <w:rPr>
          <w:rFonts w:ascii="Helvetica" w:eastAsia="宋体" w:hAnsi="Helvetica" w:cs="Helvetica"/>
          <w:b/>
          <w:bCs/>
          <w:color w:val="333333"/>
          <w:kern w:val="0"/>
          <w:szCs w:val="21"/>
        </w:rPr>
        <w:t>2016-2020</w:t>
      </w:r>
      <w:r w:rsidRPr="00C6782C">
        <w:rPr>
          <w:rFonts w:ascii="Helvetica" w:eastAsia="宋体" w:hAnsi="Helvetica" w:cs="Helvetica"/>
          <w:b/>
          <w:bCs/>
          <w:color w:val="333333"/>
          <w:kern w:val="0"/>
          <w:szCs w:val="21"/>
        </w:rPr>
        <w:t>年）》实施情况评估报告</w:t>
      </w:r>
    </w:p>
    <w:bookmarkEnd w:id="0"/>
    <w:p w:rsidR="00C6782C" w:rsidRPr="00C6782C" w:rsidRDefault="00C6782C" w:rsidP="00C6782C">
      <w:pPr>
        <w:widowControl/>
        <w:jc w:val="left"/>
        <w:rPr>
          <w:rFonts w:ascii="Helvetica" w:eastAsia="宋体" w:hAnsi="Helvetica" w:cs="Helvetica"/>
          <w:color w:val="333333"/>
          <w:kern w:val="0"/>
          <w:szCs w:val="21"/>
        </w:rPr>
      </w:pP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b/>
          <w:bCs/>
          <w:color w:val="333333"/>
          <w:kern w:val="0"/>
          <w:szCs w:val="21"/>
        </w:rPr>
        <w:t>目</w:t>
      </w:r>
      <w:r w:rsidRPr="00C6782C">
        <w:rPr>
          <w:rFonts w:ascii="Helvetica" w:eastAsia="宋体" w:hAnsi="Helvetica" w:cs="Helvetica"/>
          <w:b/>
          <w:bCs/>
          <w:color w:val="333333"/>
          <w:kern w:val="0"/>
          <w:szCs w:val="21"/>
        </w:rPr>
        <w:t xml:space="preserve">  </w:t>
      </w:r>
      <w:r w:rsidRPr="00C6782C">
        <w:rPr>
          <w:rFonts w:ascii="Helvetica" w:eastAsia="宋体" w:hAnsi="Helvetica" w:cs="Helvetica"/>
          <w:b/>
          <w:bCs/>
          <w:color w:val="333333"/>
          <w:kern w:val="0"/>
          <w:szCs w:val="21"/>
        </w:rPr>
        <w:t>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前言</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一、经济、社会和文化权利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（一）工作权利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（二）基本生活水准权利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（三）社会保障权利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（四）财产权利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（五）健康权利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（六）受教育权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（七）文化权利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（八）环境权利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二、公民权利和政治权利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（一）人身权利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（二）被羁押人的权利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（三）获得公正审判的权利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（四）宗教信仰自由</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（五）知情权和参与权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（六）表达权和监督权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三、特定群体权利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（一）少数民族权利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（二）妇女权利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（三）儿童权利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（四）老年人权利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（五）残疾人权利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四、人权教育和研究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五、国际人权条约履行和国际交流合作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b/>
          <w:bCs/>
          <w:color w:val="333333"/>
          <w:kern w:val="0"/>
          <w:szCs w:val="21"/>
        </w:rPr>
        <w:t>前</w:t>
      </w:r>
      <w:r w:rsidRPr="00C6782C">
        <w:rPr>
          <w:rFonts w:ascii="Helvetica" w:eastAsia="宋体" w:hAnsi="Helvetica" w:cs="Helvetica"/>
          <w:b/>
          <w:bCs/>
          <w:color w:val="333333"/>
          <w:kern w:val="0"/>
          <w:szCs w:val="21"/>
        </w:rPr>
        <w:t xml:space="preserve">  </w:t>
      </w:r>
      <w:r w:rsidRPr="00C6782C">
        <w:rPr>
          <w:rFonts w:ascii="Helvetica" w:eastAsia="宋体" w:hAnsi="Helvetica" w:cs="Helvetica"/>
          <w:b/>
          <w:bCs/>
          <w:color w:val="333333"/>
          <w:kern w:val="0"/>
          <w:szCs w:val="21"/>
        </w:rPr>
        <w:t>言</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月，中国政府发布了《国家人权行动计划（</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年）》（以下简称《行动计划》），这是中国制定的第三期以人权为主题的国家规划，确定了</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年国家尊重、保护和促进人权的目标和任务。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受国家人权行动计划联席会议机制委托，中国人权研究会、西南政法大学人权研究院对《行动计划》的实施情况开展评估。评估受托方组建了工作组和专家组，对照《行动计划》中的各项目标和任务，逐条核实分析有关部门和单位所涉行动计划任务执行、落实与完成情况。专家组组织人权专家前往东中西部若干代表性地区就本期行动计划的落实情况进行调研考察。通过线上与线下相结合的多种方式听取了社会各界人士的评价、反馈和意见建议，形成了《〈国家人权行动计划（</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年）〉实施情况评估报告》。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总体而言，</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年，中国政府坚持以人民为中心的发展思想，认真落实</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尊重和保障人权</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的宪法原则，采取切实措施，积极推动《行动计划》各项目标和任务的落实。中国政府着力解决人民群众最关心、最直接、最现实的权利和利益问题，着力保障和改善民生，重视保障贫困人口、困难群众和弱者权益，努力实现公平正义。中国人民的经济、社会和文</w:t>
      </w:r>
      <w:r w:rsidRPr="00C6782C">
        <w:rPr>
          <w:rFonts w:ascii="Helvetica" w:eastAsia="宋体" w:hAnsi="Helvetica" w:cs="Helvetica"/>
          <w:color w:val="333333"/>
          <w:kern w:val="0"/>
          <w:szCs w:val="21"/>
        </w:rPr>
        <w:lastRenderedPageBreak/>
        <w:t>化权利保障水平上了一个新台阶；公民权利和政治权利得到了更加有效的保障；少数民族、妇女、儿童、老年人和残疾人权利保障措施充分落实；人权知识普及和人权教育深入人心；国际人权领域的交流与合作成绩斐然。特别是中国完成消除绝对贫困的任务，全面建成小康社会，中国的人权保障水平显著提高，中国人民的获得感、幸福感、安全感显著增强。《行动计划》得到全面实施，</w:t>
      </w:r>
      <w:r w:rsidRPr="00C6782C">
        <w:rPr>
          <w:rFonts w:ascii="Helvetica" w:eastAsia="宋体" w:hAnsi="Helvetica" w:cs="Helvetica"/>
          <w:color w:val="333333"/>
          <w:kern w:val="0"/>
          <w:szCs w:val="21"/>
        </w:rPr>
        <w:t>168</w:t>
      </w:r>
      <w:r w:rsidRPr="00C6782C">
        <w:rPr>
          <w:rFonts w:ascii="Helvetica" w:eastAsia="宋体" w:hAnsi="Helvetica" w:cs="Helvetica"/>
          <w:color w:val="333333"/>
          <w:kern w:val="0"/>
          <w:szCs w:val="21"/>
        </w:rPr>
        <w:t>项目标和任务全部完成，其中很多指标和任务提前或超额完成。</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与此同时，作为最大的发展中国家，中国人权事业发展不平衡不充分的问题依然存在。与国家人权事业总体发展要求相比，与人民群众期待相比，有的权利的保障工作具有长期性，需要持之以恒地推进；有的权利的保障和落实工作还有进一步加强和提升的空间。我们期待，中国政府全方位做好第四期国家人权计划的实施工作，努力促进中国人权事业全面发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b/>
          <w:bCs/>
          <w:color w:val="333333"/>
          <w:kern w:val="0"/>
          <w:szCs w:val="21"/>
        </w:rPr>
        <w:t>一、经济、社会和文化权利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年，中国政府不断深化改革，落实</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规划在经济、社会和文化领域的各项要求，实施精准扶贫精准脱贫，编撰民法典，采取一系列促进发展、惠及民生的重大举措，在高水准上保障了中国人民的经济、社会和文化权利。同时，在落实带薪年休假制度、保障灵活就业人员基本权益方面的工作有待进一步加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（一）工作权利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：实现比较充分和高质量就业。实施高校毕业生就业促进和创业引领计划。促进农村富余劳动力转移就业和外出务工人员返乡创业。对就业困难人员实行实名制动态管理和分类帮扶，做好</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零就业</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家庭帮扶工作。支持贫困地区建设县乡基层劳动就业和社会保障服务平台。实现城镇新增就业</w:t>
      </w:r>
      <w:r w:rsidRPr="00C6782C">
        <w:rPr>
          <w:rFonts w:ascii="Helvetica" w:eastAsia="宋体" w:hAnsi="Helvetica" w:cs="Helvetica"/>
          <w:color w:val="333333"/>
          <w:kern w:val="0"/>
          <w:szCs w:val="21"/>
        </w:rPr>
        <w:t>5000</w:t>
      </w:r>
      <w:r w:rsidRPr="00C6782C">
        <w:rPr>
          <w:rFonts w:ascii="Helvetica" w:eastAsia="宋体" w:hAnsi="Helvetica" w:cs="Helvetica"/>
          <w:color w:val="333333"/>
          <w:kern w:val="0"/>
          <w:szCs w:val="21"/>
        </w:rPr>
        <w:t>万人以上。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年，城镇登记失业率维持在</w:t>
      </w:r>
      <w:r w:rsidRPr="00C6782C">
        <w:rPr>
          <w:rFonts w:ascii="Helvetica" w:eastAsia="宋体" w:hAnsi="Helvetica" w:cs="Helvetica"/>
          <w:color w:val="333333"/>
          <w:kern w:val="0"/>
          <w:szCs w:val="21"/>
        </w:rPr>
        <w:t>4.2%</w:t>
      </w:r>
      <w:r w:rsidRPr="00C6782C">
        <w:rPr>
          <w:rFonts w:ascii="Helvetica" w:eastAsia="宋体" w:hAnsi="Helvetica" w:cs="Helvetica"/>
          <w:color w:val="333333"/>
          <w:kern w:val="0"/>
          <w:szCs w:val="21"/>
        </w:rPr>
        <w:t>以下的较低水平。就业结构更加优化，第三产业就业规模占比从</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43.5%</w:t>
      </w:r>
      <w:r w:rsidRPr="00C6782C">
        <w:rPr>
          <w:rFonts w:ascii="Helvetica" w:eastAsia="宋体" w:hAnsi="Helvetica" w:cs="Helvetica"/>
          <w:color w:val="333333"/>
          <w:kern w:val="0"/>
          <w:szCs w:val="21"/>
        </w:rPr>
        <w:t>升至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47.7%</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发布《关于实施高校毕业生就业创业促进计划的通知》，在高校毕业生人数连年增长的背景下，毕业生就业水平保持稳定。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农民工总量从</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28171</w:t>
      </w:r>
      <w:r w:rsidRPr="00C6782C">
        <w:rPr>
          <w:rFonts w:ascii="Helvetica" w:eastAsia="宋体" w:hAnsi="Helvetica" w:cs="Helvetica"/>
          <w:color w:val="333333"/>
          <w:kern w:val="0"/>
          <w:szCs w:val="21"/>
        </w:rPr>
        <w:t>万人增加到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28560</w:t>
      </w:r>
      <w:r w:rsidRPr="00C6782C">
        <w:rPr>
          <w:rFonts w:ascii="Helvetica" w:eastAsia="宋体" w:hAnsi="Helvetica" w:cs="Helvetica"/>
          <w:color w:val="333333"/>
          <w:kern w:val="0"/>
          <w:szCs w:val="21"/>
        </w:rPr>
        <w:t>万人，年均增加</w:t>
      </w:r>
      <w:r w:rsidRPr="00C6782C">
        <w:rPr>
          <w:rFonts w:ascii="Helvetica" w:eastAsia="宋体" w:hAnsi="Helvetica" w:cs="Helvetica"/>
          <w:color w:val="333333"/>
          <w:kern w:val="0"/>
          <w:szCs w:val="21"/>
        </w:rPr>
        <w:t>97</w:t>
      </w:r>
      <w:r w:rsidRPr="00C6782C">
        <w:rPr>
          <w:rFonts w:ascii="Helvetica" w:eastAsia="宋体" w:hAnsi="Helvetica" w:cs="Helvetica"/>
          <w:color w:val="333333"/>
          <w:kern w:val="0"/>
          <w:szCs w:val="21"/>
        </w:rPr>
        <w:t>万人。中西部地区劳动者就近就地就业和返乡创业增多，区域就业结构更趋合理。</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年，累计实现失业人员再就业</w:t>
      </w:r>
      <w:r w:rsidRPr="00C6782C">
        <w:rPr>
          <w:rFonts w:ascii="Helvetica" w:eastAsia="宋体" w:hAnsi="Helvetica" w:cs="Helvetica"/>
          <w:color w:val="333333"/>
          <w:kern w:val="0"/>
          <w:szCs w:val="21"/>
        </w:rPr>
        <w:t>2720</w:t>
      </w:r>
      <w:r w:rsidRPr="00C6782C">
        <w:rPr>
          <w:rFonts w:ascii="Helvetica" w:eastAsia="宋体" w:hAnsi="Helvetica" w:cs="Helvetica"/>
          <w:color w:val="333333"/>
          <w:kern w:val="0"/>
          <w:szCs w:val="21"/>
        </w:rPr>
        <w:t>万人、就业困难人员就业</w:t>
      </w:r>
      <w:r w:rsidRPr="00C6782C">
        <w:rPr>
          <w:rFonts w:ascii="Helvetica" w:eastAsia="宋体" w:hAnsi="Helvetica" w:cs="Helvetica"/>
          <w:color w:val="333333"/>
          <w:kern w:val="0"/>
          <w:szCs w:val="21"/>
        </w:rPr>
        <w:t>873</w:t>
      </w:r>
      <w:r w:rsidRPr="00C6782C">
        <w:rPr>
          <w:rFonts w:ascii="Helvetica" w:eastAsia="宋体" w:hAnsi="Helvetica" w:cs="Helvetica"/>
          <w:color w:val="333333"/>
          <w:kern w:val="0"/>
          <w:szCs w:val="21"/>
        </w:rPr>
        <w:t>万人。实施了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千校万岗</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大中专学生就业精准帮扶行动，针对建档立卡贫困家庭毕业生、城市生活困难毕业生、零就业家庭毕业生等开展就业精准帮扶工作，帮助</w:t>
      </w:r>
      <w:r w:rsidRPr="00C6782C">
        <w:rPr>
          <w:rFonts w:ascii="Helvetica" w:eastAsia="宋体" w:hAnsi="Helvetica" w:cs="Helvetica"/>
          <w:color w:val="333333"/>
          <w:kern w:val="0"/>
          <w:szCs w:val="21"/>
        </w:rPr>
        <w:t>22.72</w:t>
      </w:r>
      <w:r w:rsidRPr="00C6782C">
        <w:rPr>
          <w:rFonts w:ascii="Helvetica" w:eastAsia="宋体" w:hAnsi="Helvetica" w:cs="Helvetica"/>
          <w:color w:val="333333"/>
          <w:kern w:val="0"/>
          <w:szCs w:val="21"/>
        </w:rPr>
        <w:t>万名学生实现就业。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年，城镇新增就业</w:t>
      </w:r>
      <w:r w:rsidRPr="00C6782C">
        <w:rPr>
          <w:rFonts w:ascii="Helvetica" w:eastAsia="宋体" w:hAnsi="Helvetica" w:cs="Helvetica"/>
          <w:color w:val="333333"/>
          <w:kern w:val="0"/>
          <w:szCs w:val="21"/>
        </w:rPr>
        <w:t>6564</w:t>
      </w:r>
      <w:r w:rsidRPr="00C6782C">
        <w:rPr>
          <w:rFonts w:ascii="Helvetica" w:eastAsia="宋体" w:hAnsi="Helvetica" w:cs="Helvetica"/>
          <w:color w:val="333333"/>
          <w:kern w:val="0"/>
          <w:szCs w:val="21"/>
        </w:rPr>
        <w:t>万人，年均超过</w:t>
      </w:r>
      <w:r w:rsidRPr="00C6782C">
        <w:rPr>
          <w:rFonts w:ascii="Helvetica" w:eastAsia="宋体" w:hAnsi="Helvetica" w:cs="Helvetica"/>
          <w:color w:val="333333"/>
          <w:kern w:val="0"/>
          <w:szCs w:val="21"/>
        </w:rPr>
        <w:t>1300</w:t>
      </w:r>
      <w:r w:rsidRPr="00C6782C">
        <w:rPr>
          <w:rFonts w:ascii="Helvetica" w:eastAsia="宋体" w:hAnsi="Helvetica" w:cs="Helvetica"/>
          <w:color w:val="333333"/>
          <w:kern w:val="0"/>
          <w:szCs w:val="21"/>
        </w:rPr>
        <w:t>万人。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：推行劳动者终身职业技能培训制度。开展贫困家庭子女、未升学初高中毕业生、农民工、失业人员和转岗职工、退役军人和残疾人免费接受职业培训行动。到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年，累计培训农民工</w:t>
      </w:r>
      <w:r w:rsidRPr="00C6782C">
        <w:rPr>
          <w:rFonts w:ascii="Helvetica" w:eastAsia="宋体" w:hAnsi="Helvetica" w:cs="Helvetica"/>
          <w:color w:val="333333"/>
          <w:kern w:val="0"/>
          <w:szCs w:val="21"/>
        </w:rPr>
        <w:t>4000</w:t>
      </w:r>
      <w:r w:rsidRPr="00C6782C">
        <w:rPr>
          <w:rFonts w:ascii="Helvetica" w:eastAsia="宋体" w:hAnsi="Helvetica" w:cs="Helvetica"/>
          <w:color w:val="333333"/>
          <w:kern w:val="0"/>
          <w:szCs w:val="21"/>
        </w:rPr>
        <w:t>万人次，基本消除劳动者无技能从业现象。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t xml:space="preserve">　　制定了《新时期产业工人队伍建设改革方案》《职业技能提升行动方案（</w:t>
      </w:r>
      <w:r w:rsidRPr="00C6782C">
        <w:rPr>
          <w:rFonts w:ascii="Helvetica" w:eastAsia="宋体" w:hAnsi="Helvetica" w:cs="Helvetica"/>
          <w:color w:val="333333"/>
          <w:kern w:val="0"/>
          <w:szCs w:val="21"/>
        </w:rPr>
        <w:t>2019—2021</w:t>
      </w:r>
      <w:r w:rsidRPr="00C6782C">
        <w:rPr>
          <w:rFonts w:ascii="Helvetica" w:eastAsia="宋体" w:hAnsi="Helvetica" w:cs="Helvetica"/>
          <w:color w:val="333333"/>
          <w:kern w:val="0"/>
          <w:szCs w:val="21"/>
        </w:rPr>
        <w:t>年）》《关于提升公共职业技能培训基础能力的指导意见》。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月上线</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技能强国</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全国产业工人技能学习平台</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日，平台已累计培训职工</w:t>
      </w:r>
      <w:r w:rsidRPr="00C6782C">
        <w:rPr>
          <w:rFonts w:ascii="Helvetica" w:eastAsia="宋体" w:hAnsi="Helvetica" w:cs="Helvetica"/>
          <w:color w:val="333333"/>
          <w:kern w:val="0"/>
          <w:szCs w:val="21"/>
        </w:rPr>
        <w:t>1.075</w:t>
      </w:r>
      <w:r w:rsidRPr="00C6782C">
        <w:rPr>
          <w:rFonts w:ascii="Helvetica" w:eastAsia="宋体" w:hAnsi="Helvetica" w:cs="Helvetica"/>
          <w:color w:val="333333"/>
          <w:kern w:val="0"/>
          <w:szCs w:val="21"/>
        </w:rPr>
        <w:t>亿人次，登录用户</w:t>
      </w:r>
      <w:r w:rsidRPr="00C6782C">
        <w:rPr>
          <w:rFonts w:ascii="Helvetica" w:eastAsia="宋体" w:hAnsi="Helvetica" w:cs="Helvetica"/>
          <w:color w:val="333333"/>
          <w:kern w:val="0"/>
          <w:szCs w:val="21"/>
        </w:rPr>
        <w:t>1304.7</w:t>
      </w:r>
      <w:r w:rsidRPr="00C6782C">
        <w:rPr>
          <w:rFonts w:ascii="Helvetica" w:eastAsia="宋体" w:hAnsi="Helvetica" w:cs="Helvetica"/>
          <w:color w:val="333333"/>
          <w:kern w:val="0"/>
          <w:szCs w:val="21"/>
        </w:rPr>
        <w:t>万，培训总时长达</w:t>
      </w:r>
      <w:r w:rsidRPr="00C6782C">
        <w:rPr>
          <w:rFonts w:ascii="Helvetica" w:eastAsia="宋体" w:hAnsi="Helvetica" w:cs="Helvetica"/>
          <w:color w:val="333333"/>
          <w:kern w:val="0"/>
          <w:szCs w:val="21"/>
        </w:rPr>
        <w:t>1775</w:t>
      </w:r>
      <w:r w:rsidRPr="00C6782C">
        <w:rPr>
          <w:rFonts w:ascii="Helvetica" w:eastAsia="宋体" w:hAnsi="Helvetica" w:cs="Helvetica"/>
          <w:color w:val="333333"/>
          <w:kern w:val="0"/>
          <w:szCs w:val="21"/>
        </w:rPr>
        <w:t>万小时以上。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面向农村转移就业劳动者、未就业高校毕业生、贫困劳动力、过剩产能企业职工等重点群体的</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春潮行动</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求学圆梦行动</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、返乡农民工创业培训、新生代农民工职业技能提升、农民工稳就业职业技能培训、深度贫困地区技能扶贫、劳动预备培训、化解过剩产能企业职工特别培训计划等专项行动计划得到实施。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年，共开展各类补贴性职业技能培训近</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亿人次。其中，开展农民工培训超</w:t>
      </w:r>
      <w:r w:rsidRPr="00C6782C">
        <w:rPr>
          <w:rFonts w:ascii="Helvetica" w:eastAsia="宋体" w:hAnsi="Helvetica" w:cs="Helvetica"/>
          <w:color w:val="333333"/>
          <w:kern w:val="0"/>
          <w:szCs w:val="21"/>
        </w:rPr>
        <w:t>4000</w:t>
      </w:r>
      <w:r w:rsidRPr="00C6782C">
        <w:rPr>
          <w:rFonts w:ascii="Helvetica" w:eastAsia="宋体" w:hAnsi="Helvetica" w:cs="Helvetica"/>
          <w:color w:val="333333"/>
          <w:kern w:val="0"/>
          <w:szCs w:val="21"/>
        </w:rPr>
        <w:t>万人次，贫困劳动力培训约</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w:t>
      </w:r>
      <w:r w:rsidRPr="00C6782C">
        <w:rPr>
          <w:rFonts w:ascii="Helvetica" w:eastAsia="宋体" w:hAnsi="Helvetica" w:cs="Helvetica"/>
          <w:color w:val="333333"/>
          <w:kern w:val="0"/>
          <w:szCs w:val="21"/>
        </w:rPr>
        <w:t>：进一步完善工资福利制度。健全工资水平决定机制、正常增长机制和支付保障机制，健全最低工资标准调整机制。继续推行企业工资集体协商制度。健全高技能人才薪酬体系，提高技术工人待遇，落实带薪年休假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健全了工资水平决定、合理增长和支付保障机制。完善了最低工资标准调整机制，全面建立最低工资影响评估机制，最低工资标准调整与经济社会发展协调性和区域平衡性得到提高。</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个省（区、市）制定了</w:t>
      </w:r>
      <w:r w:rsidRPr="00C6782C">
        <w:rPr>
          <w:rFonts w:ascii="Helvetica" w:eastAsia="宋体" w:hAnsi="Helvetica" w:cs="Helvetica"/>
          <w:color w:val="333333"/>
          <w:kern w:val="0"/>
          <w:szCs w:val="21"/>
        </w:rPr>
        <w:t>41</w:t>
      </w:r>
      <w:r w:rsidRPr="00C6782C">
        <w:rPr>
          <w:rFonts w:ascii="Helvetica" w:eastAsia="宋体" w:hAnsi="Helvetica" w:cs="Helvetica"/>
          <w:color w:val="333333"/>
          <w:kern w:val="0"/>
          <w:szCs w:val="21"/>
        </w:rPr>
        <w:t>部推行企业工资集体协商的地方性法规或政府规章，</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个省（区、市）将集体协商工作纳入地方党政目标考核体系。建成了省、市、县（区）三级集体协商指导员体系，截至</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月底，全国共有专职集体协商指导员</w:t>
      </w:r>
      <w:r w:rsidRPr="00C6782C">
        <w:rPr>
          <w:rFonts w:ascii="Helvetica" w:eastAsia="宋体" w:hAnsi="Helvetica" w:cs="Helvetica"/>
          <w:color w:val="333333"/>
          <w:kern w:val="0"/>
          <w:szCs w:val="21"/>
        </w:rPr>
        <w:t>6538</w:t>
      </w:r>
      <w:r w:rsidRPr="00C6782C">
        <w:rPr>
          <w:rFonts w:ascii="Helvetica" w:eastAsia="宋体" w:hAnsi="Helvetica" w:cs="Helvetica"/>
          <w:color w:val="333333"/>
          <w:kern w:val="0"/>
          <w:szCs w:val="21"/>
        </w:rPr>
        <w:t>人。</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个省（区、市）和新疆生产建设兵团总工会建立了集体协商工作评价体系，多地开展了集体协商职工满意度测评。</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建立企业薪酬调查和信息发布制度。目前国家、省、市三级企业薪酬调查体系已基本成型，为引导企业合理确定职工工资水平提供信息参考。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发布《中共中央办公厅</w:t>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国务院办公厅关于提高技术工人待遇的意见》，明确完善符合技术工人特点的企业工资分配制度，全面改善技术工人待遇水平。</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制定《技能人才薪酬分配指引》，引导企业建立多层级的技能人才职业发展通道，完善体现技能价值激励导向的工资分配制度。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全国</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个城市的人力资源和社会保障基本情况数据显示，所在单位实行带薪年休假制度且具备休假条件的职工中，能够享受带薪年休假的人数比例为</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左右。</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w:t>
      </w:r>
      <w:r w:rsidRPr="00C6782C">
        <w:rPr>
          <w:rFonts w:ascii="Helvetica" w:eastAsia="宋体" w:hAnsi="Helvetica" w:cs="Helvetica"/>
          <w:color w:val="333333"/>
          <w:kern w:val="0"/>
          <w:szCs w:val="21"/>
        </w:rPr>
        <w:t>：完善劳动保障监察执法体制和劳动人事争议处理机制。严禁各种形式的就业歧视，全面治理拖欠农民工工资问题，规范企业裁员行为，保障非正规就业劳动者权益，严格规范企业实行特殊工时制度的适用管理，依法加强对劳务派遣的监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通过完善就业政策体系，加大不同形式的就业扶持力度，建立就业扶持长效保障机制，切实保证了妇女、残疾人、少数民族、戒毒人员等特定群体的平等就业权。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关于进一步加强劳动人事争议调解仲裁完善多元处理机制的意见》《关于加强劳动人事争议仲裁与诉讼衔接机制建设的意见》《关于加强劳动人事争议调解仲裁法律援助工作的意见》，修订了《劳动人事争议仲裁办案规则》《劳动人事争议仲裁组织规则》，以劳动争议调解仲裁法为主干，以规章政策和地方性法规规章相配套的法律政策体系逐步完善。</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制定了《保障农民工工资支付条例》《国务院办公厅关于全面治理拖欠农民工工资问题的意见》《治欠保支三年行动计划（</w:t>
      </w:r>
      <w:r w:rsidRPr="00C6782C">
        <w:rPr>
          <w:rFonts w:ascii="Helvetica" w:eastAsia="宋体" w:hAnsi="Helvetica" w:cs="Helvetica"/>
          <w:color w:val="333333"/>
          <w:kern w:val="0"/>
          <w:szCs w:val="21"/>
        </w:rPr>
        <w:t>2017—2019</w:t>
      </w:r>
      <w:r w:rsidRPr="00C6782C">
        <w:rPr>
          <w:rFonts w:ascii="Helvetica" w:eastAsia="宋体" w:hAnsi="Helvetica" w:cs="Helvetica"/>
          <w:color w:val="333333"/>
          <w:kern w:val="0"/>
          <w:szCs w:val="21"/>
        </w:rPr>
        <w:t>）》《省级政府保障农民工工资支付工作考核办法》《拖欠农民工工资</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黑名单</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管理暂行办法》《关于对严重拖欠农民工工资用人单位及其有关人员开展联合惩戒的合作备忘录》《根治欠薪问题</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行动方案》。国务院和各省（区、市）成立根治拖欠农民工工资工作领导小组，加大对欠薪违法行为的打击力度，进一步畅通农民工举报投诉渠道，落实属地监管责任，加强欠薪失信联合惩戒，制定《关于实施</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护薪</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行动全力做好拖欠农民工工资争议处理工作的通知》，建立拖欠农民工工资争议处理长效机制，畅通农民工工资争议处理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绿色通道</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年，各级工会配合有关部门共为</w:t>
      </w:r>
      <w:r w:rsidRPr="00C6782C">
        <w:rPr>
          <w:rFonts w:ascii="Helvetica" w:eastAsia="宋体" w:hAnsi="Helvetica" w:cs="Helvetica"/>
          <w:color w:val="333333"/>
          <w:kern w:val="0"/>
          <w:szCs w:val="21"/>
        </w:rPr>
        <w:t>509.86</w:t>
      </w:r>
      <w:r w:rsidRPr="00C6782C">
        <w:rPr>
          <w:rFonts w:ascii="Helvetica" w:eastAsia="宋体" w:hAnsi="Helvetica" w:cs="Helvetica"/>
          <w:color w:val="333333"/>
          <w:kern w:val="0"/>
          <w:szCs w:val="21"/>
        </w:rPr>
        <w:t>万农民工追回被拖欠工资</w:t>
      </w:r>
      <w:r w:rsidRPr="00C6782C">
        <w:rPr>
          <w:rFonts w:ascii="Helvetica" w:eastAsia="宋体" w:hAnsi="Helvetica" w:cs="Helvetica"/>
          <w:color w:val="333333"/>
          <w:kern w:val="0"/>
          <w:szCs w:val="21"/>
        </w:rPr>
        <w:t>532.51</w:t>
      </w:r>
      <w:r w:rsidRPr="00C6782C">
        <w:rPr>
          <w:rFonts w:ascii="Helvetica" w:eastAsia="宋体" w:hAnsi="Helvetica" w:cs="Helvetica"/>
          <w:color w:val="333333"/>
          <w:kern w:val="0"/>
          <w:szCs w:val="21"/>
        </w:rPr>
        <w:t>亿元。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贯彻劳动合同法等法律法规，依法规范企业用工和裁员行为，保障被派遣劳动者合法权益，出台了维护新就业形态劳动者权益的相关政策。优化了对企业实行特殊工时制的审批服务。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：加强安全生产防控。到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年，各类生产安全事故死亡人数累计降幅</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，亿元国内生产总值生产安全事故死亡率累计降幅</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年，各类生产安全事故死亡人数为</w:t>
      </w:r>
      <w:r w:rsidRPr="00C6782C">
        <w:rPr>
          <w:rFonts w:ascii="Helvetica" w:eastAsia="宋体" w:hAnsi="Helvetica" w:cs="Helvetica"/>
          <w:color w:val="333333"/>
          <w:kern w:val="0"/>
          <w:szCs w:val="21"/>
        </w:rPr>
        <w:t>27412</w:t>
      </w:r>
      <w:r w:rsidRPr="00C6782C">
        <w:rPr>
          <w:rFonts w:ascii="Helvetica" w:eastAsia="宋体" w:hAnsi="Helvetica" w:cs="Helvetica"/>
          <w:color w:val="333333"/>
          <w:kern w:val="0"/>
          <w:szCs w:val="21"/>
        </w:rPr>
        <w:t>人，相较</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年下降</w:t>
      </w:r>
      <w:r w:rsidRPr="00C6782C">
        <w:rPr>
          <w:rFonts w:ascii="Helvetica" w:eastAsia="宋体" w:hAnsi="Helvetica" w:cs="Helvetica"/>
          <w:color w:val="333333"/>
          <w:kern w:val="0"/>
          <w:szCs w:val="21"/>
        </w:rPr>
        <w:t>38.8%</w:t>
      </w:r>
      <w:r w:rsidRPr="00C6782C">
        <w:rPr>
          <w:rFonts w:ascii="Helvetica" w:eastAsia="宋体" w:hAnsi="Helvetica" w:cs="Helvetica"/>
          <w:color w:val="333333"/>
          <w:kern w:val="0"/>
          <w:szCs w:val="21"/>
        </w:rPr>
        <w:t>；亿元国内生产总值生产安全事故死亡率为</w:t>
      </w:r>
      <w:r w:rsidRPr="00C6782C">
        <w:rPr>
          <w:rFonts w:ascii="Helvetica" w:eastAsia="宋体" w:hAnsi="Helvetica" w:cs="Helvetica"/>
          <w:color w:val="333333"/>
          <w:kern w:val="0"/>
          <w:szCs w:val="21"/>
        </w:rPr>
        <w:t>0.027</w:t>
      </w:r>
      <w:r w:rsidRPr="00C6782C">
        <w:rPr>
          <w:rFonts w:ascii="Helvetica" w:eastAsia="宋体" w:hAnsi="Helvetica" w:cs="Helvetica"/>
          <w:color w:val="333333"/>
          <w:kern w:val="0"/>
          <w:szCs w:val="21"/>
        </w:rPr>
        <w:t>，相较</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年下降</w:t>
      </w:r>
      <w:r w:rsidRPr="00C6782C">
        <w:rPr>
          <w:rFonts w:ascii="Helvetica" w:eastAsia="宋体" w:hAnsi="Helvetica" w:cs="Helvetica"/>
          <w:color w:val="333333"/>
          <w:kern w:val="0"/>
          <w:szCs w:val="21"/>
        </w:rPr>
        <w:t>58.5%</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w:t>
      </w:r>
      <w:r w:rsidRPr="00C6782C">
        <w:rPr>
          <w:rFonts w:ascii="Helvetica" w:eastAsia="宋体" w:hAnsi="Helvetica" w:cs="Helvetica"/>
          <w:color w:val="333333"/>
          <w:kern w:val="0"/>
          <w:szCs w:val="21"/>
        </w:rPr>
        <w:t>：加强职业病防治。职业病危害严重的行业领域劳动者在岗期间的职业健康检查率达</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以上，用人单位主要负责人和职业卫生管理人员的职业卫生培训率分别达</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以上。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煤矿、非煤矿山、冶金、建材等职业病危害重点行业领域劳动者在岗期间的职业健康检查率为</w:t>
      </w:r>
      <w:r w:rsidRPr="00C6782C">
        <w:rPr>
          <w:rFonts w:ascii="Helvetica" w:eastAsia="宋体" w:hAnsi="Helvetica" w:cs="Helvetica"/>
          <w:color w:val="333333"/>
          <w:kern w:val="0"/>
          <w:szCs w:val="21"/>
        </w:rPr>
        <w:t>97.0%</w:t>
      </w:r>
      <w:r w:rsidRPr="00C6782C">
        <w:rPr>
          <w:rFonts w:ascii="Helvetica" w:eastAsia="宋体" w:hAnsi="Helvetica" w:cs="Helvetica"/>
          <w:color w:val="333333"/>
          <w:kern w:val="0"/>
          <w:szCs w:val="21"/>
        </w:rPr>
        <w:t>；主要负责人培训率为</w:t>
      </w:r>
      <w:r w:rsidRPr="00C6782C">
        <w:rPr>
          <w:rFonts w:ascii="Helvetica" w:eastAsia="宋体" w:hAnsi="Helvetica" w:cs="Helvetica"/>
          <w:color w:val="333333"/>
          <w:kern w:val="0"/>
          <w:szCs w:val="21"/>
        </w:rPr>
        <w:t>97.9%</w:t>
      </w:r>
      <w:r w:rsidRPr="00C6782C">
        <w:rPr>
          <w:rFonts w:ascii="Helvetica" w:eastAsia="宋体" w:hAnsi="Helvetica" w:cs="Helvetica"/>
          <w:color w:val="333333"/>
          <w:kern w:val="0"/>
          <w:szCs w:val="21"/>
        </w:rPr>
        <w:t>，职业健康管理人员培训率为</w:t>
      </w:r>
      <w:r w:rsidRPr="00C6782C">
        <w:rPr>
          <w:rFonts w:ascii="Helvetica" w:eastAsia="宋体" w:hAnsi="Helvetica" w:cs="Helvetica"/>
          <w:color w:val="333333"/>
          <w:kern w:val="0"/>
          <w:szCs w:val="21"/>
        </w:rPr>
        <w:t>98.0%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（二）基本生活水准权利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：确保城乡居民收入增长与经济增长同步。到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年国内生产总值和城乡居民人均收入比</w:t>
      </w:r>
      <w:r w:rsidRPr="00C6782C">
        <w:rPr>
          <w:rFonts w:ascii="Helvetica" w:eastAsia="宋体" w:hAnsi="Helvetica" w:cs="Helvetica"/>
          <w:color w:val="333333"/>
          <w:kern w:val="0"/>
          <w:szCs w:val="21"/>
        </w:rPr>
        <w:t>2010</w:t>
      </w:r>
      <w:r w:rsidRPr="00C6782C">
        <w:rPr>
          <w:rFonts w:ascii="Helvetica" w:eastAsia="宋体" w:hAnsi="Helvetica" w:cs="Helvetica"/>
          <w:color w:val="333333"/>
          <w:kern w:val="0"/>
          <w:szCs w:val="21"/>
        </w:rPr>
        <w:t>年翻一番。努力增加低收入劳动者收入，扩大中等收入者比重。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年，国内生产总值达到</w:t>
      </w:r>
      <w:r w:rsidRPr="00C6782C">
        <w:rPr>
          <w:rFonts w:ascii="Helvetica" w:eastAsia="宋体" w:hAnsi="Helvetica" w:cs="Helvetica"/>
          <w:color w:val="333333"/>
          <w:kern w:val="0"/>
          <w:szCs w:val="21"/>
        </w:rPr>
        <w:t>1015986</w:t>
      </w:r>
      <w:r w:rsidRPr="00C6782C">
        <w:rPr>
          <w:rFonts w:ascii="Helvetica" w:eastAsia="宋体" w:hAnsi="Helvetica" w:cs="Helvetica"/>
          <w:color w:val="333333"/>
          <w:kern w:val="0"/>
          <w:szCs w:val="21"/>
        </w:rPr>
        <w:t>亿元，较之</w:t>
      </w:r>
      <w:r w:rsidRPr="00C6782C">
        <w:rPr>
          <w:rFonts w:ascii="Helvetica" w:eastAsia="宋体" w:hAnsi="Helvetica" w:cs="Helvetica"/>
          <w:color w:val="333333"/>
          <w:kern w:val="0"/>
          <w:szCs w:val="21"/>
        </w:rPr>
        <w:t>2010</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412119</w:t>
      </w:r>
      <w:r w:rsidRPr="00C6782C">
        <w:rPr>
          <w:rFonts w:ascii="Helvetica" w:eastAsia="宋体" w:hAnsi="Helvetica" w:cs="Helvetica"/>
          <w:color w:val="333333"/>
          <w:kern w:val="0"/>
          <w:szCs w:val="21"/>
        </w:rPr>
        <w:t>亿元，增幅为</w:t>
      </w:r>
      <w:r w:rsidRPr="00C6782C">
        <w:rPr>
          <w:rFonts w:ascii="Helvetica" w:eastAsia="宋体" w:hAnsi="Helvetica" w:cs="Helvetica"/>
          <w:color w:val="333333"/>
          <w:kern w:val="0"/>
          <w:szCs w:val="21"/>
        </w:rPr>
        <w:t>93.7%</w:t>
      </w:r>
      <w:r w:rsidRPr="00C6782C">
        <w:rPr>
          <w:rFonts w:ascii="Helvetica" w:eastAsia="宋体" w:hAnsi="Helvetica" w:cs="Helvetica"/>
          <w:color w:val="333333"/>
          <w:kern w:val="0"/>
          <w:szCs w:val="21"/>
        </w:rPr>
        <w:lastRenderedPageBreak/>
        <w:t>（按不变价格计算）；全国居民人均可支配收入</w:t>
      </w:r>
      <w:r w:rsidRPr="00C6782C">
        <w:rPr>
          <w:rFonts w:ascii="Helvetica" w:eastAsia="宋体" w:hAnsi="Helvetica" w:cs="Helvetica"/>
          <w:color w:val="333333"/>
          <w:kern w:val="0"/>
          <w:szCs w:val="21"/>
        </w:rPr>
        <w:t>32189</w:t>
      </w:r>
      <w:r w:rsidRPr="00C6782C">
        <w:rPr>
          <w:rFonts w:ascii="Helvetica" w:eastAsia="宋体" w:hAnsi="Helvetica" w:cs="Helvetica"/>
          <w:color w:val="333333"/>
          <w:kern w:val="0"/>
          <w:szCs w:val="21"/>
        </w:rPr>
        <w:t>元，较之</w:t>
      </w:r>
      <w:r w:rsidRPr="00C6782C">
        <w:rPr>
          <w:rFonts w:ascii="Helvetica" w:eastAsia="宋体" w:hAnsi="Helvetica" w:cs="Helvetica"/>
          <w:color w:val="333333"/>
          <w:kern w:val="0"/>
          <w:szCs w:val="21"/>
        </w:rPr>
        <w:t>2010</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12520</w:t>
      </w:r>
      <w:r w:rsidRPr="00C6782C">
        <w:rPr>
          <w:rFonts w:ascii="Helvetica" w:eastAsia="宋体" w:hAnsi="Helvetica" w:cs="Helvetica"/>
          <w:color w:val="333333"/>
          <w:kern w:val="0"/>
          <w:szCs w:val="21"/>
        </w:rPr>
        <w:t>元，增幅为</w:t>
      </w:r>
      <w:r w:rsidRPr="00C6782C">
        <w:rPr>
          <w:rFonts w:ascii="Helvetica" w:eastAsia="宋体" w:hAnsi="Helvetica" w:cs="Helvetica"/>
          <w:color w:val="333333"/>
          <w:kern w:val="0"/>
          <w:szCs w:val="21"/>
        </w:rPr>
        <w:t>157.1%</w:t>
      </w:r>
      <w:r w:rsidRPr="00C6782C">
        <w:rPr>
          <w:rFonts w:ascii="Helvetica" w:eastAsia="宋体" w:hAnsi="Helvetica" w:cs="Helvetica"/>
          <w:color w:val="333333"/>
          <w:kern w:val="0"/>
          <w:szCs w:val="21"/>
        </w:rPr>
        <w:t>，增长速率与经济增长基本保持同步。按全国居民五等分收入分组，低收入组人均可支配收入</w:t>
      </w:r>
      <w:r w:rsidRPr="00C6782C">
        <w:rPr>
          <w:rFonts w:ascii="Helvetica" w:eastAsia="宋体" w:hAnsi="Helvetica" w:cs="Helvetica"/>
          <w:color w:val="333333"/>
          <w:kern w:val="0"/>
          <w:szCs w:val="21"/>
        </w:rPr>
        <w:t>7869</w:t>
      </w:r>
      <w:r w:rsidRPr="00C6782C">
        <w:rPr>
          <w:rFonts w:ascii="Helvetica" w:eastAsia="宋体" w:hAnsi="Helvetica" w:cs="Helvetica"/>
          <w:color w:val="333333"/>
          <w:kern w:val="0"/>
          <w:szCs w:val="21"/>
        </w:rPr>
        <w:t>元，较之于</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5221</w:t>
      </w:r>
      <w:r w:rsidRPr="00C6782C">
        <w:rPr>
          <w:rFonts w:ascii="Helvetica" w:eastAsia="宋体" w:hAnsi="Helvetica" w:cs="Helvetica"/>
          <w:color w:val="333333"/>
          <w:kern w:val="0"/>
          <w:szCs w:val="21"/>
        </w:rPr>
        <w:t>元，增长</w:t>
      </w:r>
      <w:r w:rsidRPr="00C6782C">
        <w:rPr>
          <w:rFonts w:ascii="Helvetica" w:eastAsia="宋体" w:hAnsi="Helvetica" w:cs="Helvetica"/>
          <w:color w:val="333333"/>
          <w:kern w:val="0"/>
          <w:szCs w:val="21"/>
        </w:rPr>
        <w:t>50.7%</w:t>
      </w:r>
      <w:r w:rsidRPr="00C6782C">
        <w:rPr>
          <w:rFonts w:ascii="Helvetica" w:eastAsia="宋体" w:hAnsi="Helvetica" w:cs="Helvetica"/>
          <w:color w:val="333333"/>
          <w:kern w:val="0"/>
          <w:szCs w:val="21"/>
        </w:rPr>
        <w:t>；中间收入组人均可支配收入</w:t>
      </w:r>
      <w:r w:rsidRPr="00C6782C">
        <w:rPr>
          <w:rFonts w:ascii="Helvetica" w:eastAsia="宋体" w:hAnsi="Helvetica" w:cs="Helvetica"/>
          <w:color w:val="333333"/>
          <w:kern w:val="0"/>
          <w:szCs w:val="21"/>
        </w:rPr>
        <w:t>26249</w:t>
      </w:r>
      <w:r w:rsidRPr="00C6782C">
        <w:rPr>
          <w:rFonts w:ascii="Helvetica" w:eastAsia="宋体" w:hAnsi="Helvetica" w:cs="Helvetica"/>
          <w:color w:val="333333"/>
          <w:kern w:val="0"/>
          <w:szCs w:val="21"/>
        </w:rPr>
        <w:t>元，较之于</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19320</w:t>
      </w:r>
      <w:r w:rsidRPr="00C6782C">
        <w:rPr>
          <w:rFonts w:ascii="Helvetica" w:eastAsia="宋体" w:hAnsi="Helvetica" w:cs="Helvetica"/>
          <w:color w:val="333333"/>
          <w:kern w:val="0"/>
          <w:szCs w:val="21"/>
        </w:rPr>
        <w:t>元，增长</w:t>
      </w:r>
      <w:r w:rsidRPr="00C6782C">
        <w:rPr>
          <w:rFonts w:ascii="Helvetica" w:eastAsia="宋体" w:hAnsi="Helvetica" w:cs="Helvetica"/>
          <w:color w:val="333333"/>
          <w:kern w:val="0"/>
          <w:szCs w:val="21"/>
        </w:rPr>
        <w:t>35.9%</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：贯彻落实《中共中央国务院关于打赢脱贫攻坚战的决定》，实施精准扶贫精准脱贫方略。到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年，实现特色产业脱贫</w:t>
      </w:r>
      <w:r w:rsidRPr="00C6782C">
        <w:rPr>
          <w:rFonts w:ascii="Helvetica" w:eastAsia="宋体" w:hAnsi="Helvetica" w:cs="Helvetica"/>
          <w:color w:val="333333"/>
          <w:kern w:val="0"/>
          <w:szCs w:val="21"/>
        </w:rPr>
        <w:t>3000</w:t>
      </w:r>
      <w:r w:rsidRPr="00C6782C">
        <w:rPr>
          <w:rFonts w:ascii="Helvetica" w:eastAsia="宋体" w:hAnsi="Helvetica" w:cs="Helvetica"/>
          <w:color w:val="333333"/>
          <w:kern w:val="0"/>
          <w:szCs w:val="21"/>
        </w:rPr>
        <w:t>万人，转移就业脱贫</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万人，实施易地扶贫搬迁</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万人，对其余完全或部分丧失劳动能力的贫困人口实行社保政策兜底脱贫</w:t>
      </w:r>
      <w:r w:rsidRPr="00C6782C">
        <w:rPr>
          <w:rFonts w:ascii="Helvetica" w:eastAsia="宋体" w:hAnsi="Helvetica" w:cs="Helvetica"/>
          <w:color w:val="333333"/>
          <w:kern w:val="0"/>
          <w:szCs w:val="21"/>
        </w:rPr>
        <w:t>2000</w:t>
      </w:r>
      <w:r w:rsidRPr="00C6782C">
        <w:rPr>
          <w:rFonts w:ascii="Helvetica" w:eastAsia="宋体" w:hAnsi="Helvetica" w:cs="Helvetica"/>
          <w:color w:val="333333"/>
          <w:kern w:val="0"/>
          <w:szCs w:val="21"/>
        </w:rPr>
        <w:t>万人。实现现行标准下的农村贫困人口全部脱贫，贫困县全部摘帽。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精准扶贫精准脱贫方略得到全面落实，脱贫攻坚目标任务全面完成，</w:t>
      </w:r>
      <w:r w:rsidRPr="00C6782C">
        <w:rPr>
          <w:rFonts w:ascii="Helvetica" w:eastAsia="宋体" w:hAnsi="Helvetica" w:cs="Helvetica"/>
          <w:color w:val="333333"/>
          <w:kern w:val="0"/>
          <w:szCs w:val="21"/>
        </w:rPr>
        <w:t xml:space="preserve"> 9899</w:t>
      </w:r>
      <w:r w:rsidRPr="00C6782C">
        <w:rPr>
          <w:rFonts w:ascii="Helvetica" w:eastAsia="宋体" w:hAnsi="Helvetica" w:cs="Helvetica"/>
          <w:color w:val="333333"/>
          <w:kern w:val="0"/>
          <w:szCs w:val="21"/>
        </w:rPr>
        <w:t>万农村贫困人口全部脱贫，</w:t>
      </w:r>
      <w:r w:rsidRPr="00C6782C">
        <w:rPr>
          <w:rFonts w:ascii="Helvetica" w:eastAsia="宋体" w:hAnsi="Helvetica" w:cs="Helvetica"/>
          <w:color w:val="333333"/>
          <w:kern w:val="0"/>
          <w:szCs w:val="21"/>
        </w:rPr>
        <w:t>832</w:t>
      </w:r>
      <w:r w:rsidRPr="00C6782C">
        <w:rPr>
          <w:rFonts w:ascii="Helvetica" w:eastAsia="宋体" w:hAnsi="Helvetica" w:cs="Helvetica"/>
          <w:color w:val="333333"/>
          <w:kern w:val="0"/>
          <w:szCs w:val="21"/>
        </w:rPr>
        <w:t>个贫困县</w:t>
      </w:r>
      <w:r w:rsidRPr="00C6782C">
        <w:rPr>
          <w:rFonts w:ascii="Helvetica" w:eastAsia="宋体" w:hAnsi="Helvetica" w:cs="Helvetica"/>
          <w:color w:val="333333"/>
          <w:kern w:val="0"/>
          <w:szCs w:val="21"/>
        </w:rPr>
        <w:t>12.8</w:t>
      </w:r>
      <w:r w:rsidRPr="00C6782C">
        <w:rPr>
          <w:rFonts w:ascii="Helvetica" w:eastAsia="宋体" w:hAnsi="Helvetica" w:cs="Helvetica"/>
          <w:color w:val="333333"/>
          <w:kern w:val="0"/>
          <w:szCs w:val="21"/>
        </w:rPr>
        <w:t>万个贫困村现行标准下</w:t>
      </w:r>
      <w:r w:rsidRPr="00C6782C">
        <w:rPr>
          <w:rFonts w:ascii="Helvetica" w:eastAsia="宋体" w:hAnsi="Helvetica" w:cs="Helvetica"/>
          <w:color w:val="333333"/>
          <w:kern w:val="0"/>
          <w:szCs w:val="21"/>
        </w:rPr>
        <w:t>9899</w:t>
      </w:r>
      <w:r w:rsidRPr="00C6782C">
        <w:rPr>
          <w:rFonts w:ascii="Helvetica" w:eastAsia="宋体" w:hAnsi="Helvetica" w:cs="Helvetica"/>
          <w:color w:val="333333"/>
          <w:kern w:val="0"/>
          <w:szCs w:val="21"/>
        </w:rPr>
        <w:t>万农村贫困人口全部脱贫，</w:t>
      </w:r>
      <w:r w:rsidRPr="00C6782C">
        <w:rPr>
          <w:rFonts w:ascii="Helvetica" w:eastAsia="宋体" w:hAnsi="Helvetica" w:cs="Helvetica"/>
          <w:color w:val="333333"/>
          <w:kern w:val="0"/>
          <w:szCs w:val="21"/>
        </w:rPr>
        <w:t>832</w:t>
      </w:r>
      <w:r w:rsidRPr="00C6782C">
        <w:rPr>
          <w:rFonts w:ascii="Helvetica" w:eastAsia="宋体" w:hAnsi="Helvetica" w:cs="Helvetica"/>
          <w:color w:val="333333"/>
          <w:kern w:val="0"/>
          <w:szCs w:val="21"/>
        </w:rPr>
        <w:t>个贫困县全部摘帽，</w:t>
      </w:r>
      <w:r w:rsidRPr="00C6782C">
        <w:rPr>
          <w:rFonts w:ascii="Helvetica" w:eastAsia="宋体" w:hAnsi="Helvetica" w:cs="Helvetica"/>
          <w:color w:val="333333"/>
          <w:kern w:val="0"/>
          <w:szCs w:val="21"/>
        </w:rPr>
        <w:t>12.8</w:t>
      </w:r>
      <w:r w:rsidRPr="00C6782C">
        <w:rPr>
          <w:rFonts w:ascii="Helvetica" w:eastAsia="宋体" w:hAnsi="Helvetica" w:cs="Helvetica"/>
          <w:color w:val="333333"/>
          <w:kern w:val="0"/>
          <w:szCs w:val="21"/>
        </w:rPr>
        <w:t>万个贫困村全部出列，区域性整体贫困得到解决，完成了消除绝对贫困的艰巨任务。将就业作为贫困群众增收的主要渠道，贫困劳动力务工规模从</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1227</w:t>
      </w:r>
      <w:r w:rsidRPr="00C6782C">
        <w:rPr>
          <w:rFonts w:ascii="Helvetica" w:eastAsia="宋体" w:hAnsi="Helvetica" w:cs="Helvetica"/>
          <w:color w:val="333333"/>
          <w:kern w:val="0"/>
          <w:szCs w:val="21"/>
        </w:rPr>
        <w:t>万人增加到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3243</w:t>
      </w:r>
      <w:r w:rsidRPr="00C6782C">
        <w:rPr>
          <w:rFonts w:ascii="Helvetica" w:eastAsia="宋体" w:hAnsi="Helvetica" w:cs="Helvetica"/>
          <w:color w:val="333333"/>
          <w:kern w:val="0"/>
          <w:szCs w:val="21"/>
        </w:rPr>
        <w:t>万人。坚持群众自愿原则，易地扶贫搬迁</w:t>
      </w:r>
      <w:r w:rsidRPr="00C6782C">
        <w:rPr>
          <w:rFonts w:ascii="Helvetica" w:eastAsia="宋体" w:hAnsi="Helvetica" w:cs="Helvetica"/>
          <w:color w:val="333333"/>
          <w:kern w:val="0"/>
          <w:szCs w:val="21"/>
        </w:rPr>
        <w:t>960</w:t>
      </w:r>
      <w:r w:rsidRPr="00C6782C">
        <w:rPr>
          <w:rFonts w:ascii="Helvetica" w:eastAsia="宋体" w:hAnsi="Helvetica" w:cs="Helvetica"/>
          <w:color w:val="333333"/>
          <w:kern w:val="0"/>
          <w:szCs w:val="21"/>
        </w:rPr>
        <w:t>多万贫困人口，新建了约</w:t>
      </w:r>
      <w:r w:rsidRPr="00C6782C">
        <w:rPr>
          <w:rFonts w:ascii="Helvetica" w:eastAsia="宋体" w:hAnsi="Helvetica" w:cs="Helvetica"/>
          <w:color w:val="333333"/>
          <w:kern w:val="0"/>
          <w:szCs w:val="21"/>
        </w:rPr>
        <w:t>3.5</w:t>
      </w:r>
      <w:r w:rsidRPr="00C6782C">
        <w:rPr>
          <w:rFonts w:ascii="Helvetica" w:eastAsia="宋体" w:hAnsi="Helvetica" w:cs="Helvetica"/>
          <w:color w:val="333333"/>
          <w:kern w:val="0"/>
          <w:szCs w:val="21"/>
        </w:rPr>
        <w:t>万个集中安置社区。落实兜底保障政策，</w:t>
      </w:r>
      <w:r w:rsidRPr="00C6782C">
        <w:rPr>
          <w:rFonts w:ascii="Helvetica" w:eastAsia="宋体" w:hAnsi="Helvetica" w:cs="Helvetica"/>
          <w:color w:val="333333"/>
          <w:kern w:val="0"/>
          <w:szCs w:val="21"/>
        </w:rPr>
        <w:t>1792</w:t>
      </w:r>
      <w:r w:rsidRPr="00C6782C">
        <w:rPr>
          <w:rFonts w:ascii="Helvetica" w:eastAsia="宋体" w:hAnsi="Helvetica" w:cs="Helvetica"/>
          <w:color w:val="333333"/>
          <w:kern w:val="0"/>
          <w:szCs w:val="21"/>
        </w:rPr>
        <w:t>万贫困人口纳入低保范围，</w:t>
      </w:r>
      <w:r w:rsidRPr="00C6782C">
        <w:rPr>
          <w:rFonts w:ascii="Helvetica" w:eastAsia="宋体" w:hAnsi="Helvetica" w:cs="Helvetica"/>
          <w:color w:val="333333"/>
          <w:kern w:val="0"/>
          <w:szCs w:val="21"/>
        </w:rPr>
        <w:t>144</w:t>
      </w:r>
      <w:r w:rsidRPr="00C6782C">
        <w:rPr>
          <w:rFonts w:ascii="Helvetica" w:eastAsia="宋体" w:hAnsi="Helvetica" w:cs="Helvetica"/>
          <w:color w:val="333333"/>
          <w:kern w:val="0"/>
          <w:szCs w:val="21"/>
        </w:rPr>
        <w:t>万贫困人口纳入特困救助供养范围。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：保障住房安全。改造各类城镇棚户区住房</w:t>
      </w:r>
      <w:r w:rsidRPr="00C6782C">
        <w:rPr>
          <w:rFonts w:ascii="Helvetica" w:eastAsia="宋体" w:hAnsi="Helvetica" w:cs="Helvetica"/>
          <w:color w:val="333333"/>
          <w:kern w:val="0"/>
          <w:szCs w:val="21"/>
        </w:rPr>
        <w:t>2000</w:t>
      </w:r>
      <w:r w:rsidRPr="00C6782C">
        <w:rPr>
          <w:rFonts w:ascii="Helvetica" w:eastAsia="宋体" w:hAnsi="Helvetica" w:cs="Helvetica"/>
          <w:color w:val="333333"/>
          <w:kern w:val="0"/>
          <w:szCs w:val="21"/>
        </w:rPr>
        <w:t>万套，加强对贫困地区的支持，推动居住证持有人享有与当地户籍人口同等的住房保障权利。推进农村危房改造，统筹开展农房抗震改造，基本完成存量危房改造任务。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年，全国开工改造各类棚户区</w:t>
      </w:r>
      <w:r w:rsidRPr="00C6782C">
        <w:rPr>
          <w:rFonts w:ascii="Helvetica" w:eastAsia="宋体" w:hAnsi="Helvetica" w:cs="Helvetica"/>
          <w:color w:val="333333"/>
          <w:kern w:val="0"/>
          <w:szCs w:val="21"/>
        </w:rPr>
        <w:t>2300</w:t>
      </w:r>
      <w:r w:rsidRPr="00C6782C">
        <w:rPr>
          <w:rFonts w:ascii="Helvetica" w:eastAsia="宋体" w:hAnsi="Helvetica" w:cs="Helvetica"/>
          <w:color w:val="333333"/>
          <w:kern w:val="0"/>
          <w:szCs w:val="21"/>
        </w:rPr>
        <w:t>多万套，帮助</w:t>
      </w:r>
      <w:r w:rsidRPr="00C6782C">
        <w:rPr>
          <w:rFonts w:ascii="Helvetica" w:eastAsia="宋体" w:hAnsi="Helvetica" w:cs="Helvetica"/>
          <w:color w:val="333333"/>
          <w:kern w:val="0"/>
          <w:szCs w:val="21"/>
        </w:rPr>
        <w:t>5000</w:t>
      </w:r>
      <w:r w:rsidRPr="00C6782C">
        <w:rPr>
          <w:rFonts w:ascii="Helvetica" w:eastAsia="宋体" w:hAnsi="Helvetica" w:cs="Helvetica"/>
          <w:color w:val="333333"/>
          <w:kern w:val="0"/>
          <w:szCs w:val="21"/>
        </w:rPr>
        <w:t>多万棚户区居民改善了住房条件。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年，累计完成</w:t>
      </w:r>
      <w:r w:rsidRPr="00C6782C">
        <w:rPr>
          <w:rFonts w:ascii="Helvetica" w:eastAsia="宋体" w:hAnsi="Helvetica" w:cs="Helvetica"/>
          <w:color w:val="333333"/>
          <w:kern w:val="0"/>
          <w:szCs w:val="21"/>
        </w:rPr>
        <w:t>522.4</w:t>
      </w:r>
      <w:r w:rsidRPr="00C6782C">
        <w:rPr>
          <w:rFonts w:ascii="Helvetica" w:eastAsia="宋体" w:hAnsi="Helvetica" w:cs="Helvetica"/>
          <w:color w:val="333333"/>
          <w:kern w:val="0"/>
          <w:szCs w:val="21"/>
        </w:rPr>
        <w:t>万户建档立卡贫困户农村危房改造，同步支持</w:t>
      </w:r>
      <w:r w:rsidRPr="00C6782C">
        <w:rPr>
          <w:rFonts w:ascii="Helvetica" w:eastAsia="宋体" w:hAnsi="Helvetica" w:cs="Helvetica"/>
          <w:color w:val="333333"/>
          <w:kern w:val="0"/>
          <w:szCs w:val="21"/>
        </w:rPr>
        <w:t>242.4</w:t>
      </w:r>
      <w:r w:rsidRPr="00C6782C">
        <w:rPr>
          <w:rFonts w:ascii="Helvetica" w:eastAsia="宋体" w:hAnsi="Helvetica" w:cs="Helvetica"/>
          <w:color w:val="333333"/>
          <w:kern w:val="0"/>
          <w:szCs w:val="21"/>
        </w:rPr>
        <w:t>万户低保户、分散供养特困人员、贫困残疾人家庭等贫困群体改造危房，贫困人口全面实现住房安全有保障。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913</w:t>
      </w:r>
      <w:r w:rsidRPr="00C6782C">
        <w:rPr>
          <w:rFonts w:ascii="Helvetica" w:eastAsia="宋体" w:hAnsi="Helvetica" w:cs="Helvetica"/>
          <w:color w:val="333333"/>
          <w:kern w:val="0"/>
          <w:szCs w:val="21"/>
        </w:rPr>
        <w:t>万符合条件的稳定就业外来务工人员享受了公租房保障。</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年底以来，在广州、南京、杭州等</w:t>
      </w:r>
      <w:r w:rsidRPr="00C6782C">
        <w:rPr>
          <w:rFonts w:ascii="Helvetica" w:eastAsia="宋体" w:hAnsi="Helvetica" w:cs="Helvetica"/>
          <w:color w:val="333333"/>
          <w:kern w:val="0"/>
          <w:szCs w:val="21"/>
        </w:rPr>
        <w:t>13</w:t>
      </w:r>
      <w:r w:rsidRPr="00C6782C">
        <w:rPr>
          <w:rFonts w:ascii="Helvetica" w:eastAsia="宋体" w:hAnsi="Helvetica" w:cs="Helvetica"/>
          <w:color w:val="333333"/>
          <w:kern w:val="0"/>
          <w:szCs w:val="21"/>
        </w:rPr>
        <w:t>个城市开展了完善住房保障体系试点工作，探索和发展保障性租赁住房制度。截至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w:t>
      </w:r>
      <w:r w:rsidRPr="00C6782C">
        <w:rPr>
          <w:rFonts w:ascii="Helvetica" w:eastAsia="宋体" w:hAnsi="Helvetica" w:cs="Helvetica"/>
          <w:color w:val="333333"/>
          <w:kern w:val="0"/>
          <w:szCs w:val="21"/>
        </w:rPr>
        <w:t>600</w:t>
      </w:r>
      <w:r w:rsidRPr="00C6782C">
        <w:rPr>
          <w:rFonts w:ascii="Helvetica" w:eastAsia="宋体" w:hAnsi="Helvetica" w:cs="Helvetica"/>
          <w:color w:val="333333"/>
          <w:kern w:val="0"/>
          <w:szCs w:val="21"/>
        </w:rPr>
        <w:t>多万新市民享受了公租房保障。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：保障用水安全。全国新增供水能力</w:t>
      </w:r>
      <w:r w:rsidRPr="00C6782C">
        <w:rPr>
          <w:rFonts w:ascii="Helvetica" w:eastAsia="宋体" w:hAnsi="Helvetica" w:cs="Helvetica"/>
          <w:color w:val="333333"/>
          <w:kern w:val="0"/>
          <w:szCs w:val="21"/>
        </w:rPr>
        <w:t>270</w:t>
      </w:r>
      <w:r w:rsidRPr="00C6782C">
        <w:rPr>
          <w:rFonts w:ascii="Helvetica" w:eastAsia="宋体" w:hAnsi="Helvetica" w:cs="Helvetica"/>
          <w:color w:val="333333"/>
          <w:kern w:val="0"/>
          <w:szCs w:val="21"/>
        </w:rPr>
        <w:t>亿立方米，城镇供水水源地水质全面达标。实施农村饮水安全巩固提升工程，农村自来水普及率达</w:t>
      </w:r>
      <w:r w:rsidRPr="00C6782C">
        <w:rPr>
          <w:rFonts w:ascii="Helvetica" w:eastAsia="宋体" w:hAnsi="Helvetica" w:cs="Helvetica"/>
          <w:color w:val="333333"/>
          <w:kern w:val="0"/>
          <w:szCs w:val="21"/>
        </w:rPr>
        <w:t>80%</w:t>
      </w:r>
      <w:r w:rsidRPr="00C6782C">
        <w:rPr>
          <w:rFonts w:ascii="Helvetica" w:eastAsia="宋体" w:hAnsi="Helvetica" w:cs="Helvetica"/>
          <w:color w:val="333333"/>
          <w:kern w:val="0"/>
          <w:szCs w:val="21"/>
        </w:rPr>
        <w:t>以上，农村集中供水率达</w:t>
      </w:r>
      <w:r w:rsidRPr="00C6782C">
        <w:rPr>
          <w:rFonts w:ascii="Helvetica" w:eastAsia="宋体" w:hAnsi="Helvetica" w:cs="Helvetica"/>
          <w:color w:val="333333"/>
          <w:kern w:val="0"/>
          <w:szCs w:val="21"/>
        </w:rPr>
        <w:t>85%</w:t>
      </w:r>
      <w:r w:rsidRPr="00C6782C">
        <w:rPr>
          <w:rFonts w:ascii="Helvetica" w:eastAsia="宋体" w:hAnsi="Helvetica" w:cs="Helvetica"/>
          <w:color w:val="333333"/>
          <w:kern w:val="0"/>
          <w:szCs w:val="21"/>
        </w:rPr>
        <w:t>以上。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通过实施农村饮水安全巩固提升工程建设，解决了</w:t>
      </w:r>
      <w:r w:rsidRPr="00C6782C">
        <w:rPr>
          <w:rFonts w:ascii="Helvetica" w:eastAsia="宋体" w:hAnsi="Helvetica" w:cs="Helvetica"/>
          <w:color w:val="333333"/>
          <w:kern w:val="0"/>
          <w:szCs w:val="21"/>
        </w:rPr>
        <w:t>1710</w:t>
      </w:r>
      <w:r w:rsidRPr="00C6782C">
        <w:rPr>
          <w:rFonts w:ascii="Helvetica" w:eastAsia="宋体" w:hAnsi="Helvetica" w:cs="Helvetica"/>
          <w:color w:val="333333"/>
          <w:kern w:val="0"/>
          <w:szCs w:val="21"/>
        </w:rPr>
        <w:t>万贫困人口饮水安全问题、</w:t>
      </w:r>
      <w:r w:rsidRPr="00C6782C">
        <w:rPr>
          <w:rFonts w:ascii="Helvetica" w:eastAsia="宋体" w:hAnsi="Helvetica" w:cs="Helvetica"/>
          <w:color w:val="333333"/>
          <w:kern w:val="0"/>
          <w:szCs w:val="21"/>
        </w:rPr>
        <w:t>975</w:t>
      </w:r>
      <w:r w:rsidRPr="00C6782C">
        <w:rPr>
          <w:rFonts w:ascii="Helvetica" w:eastAsia="宋体" w:hAnsi="Helvetica" w:cs="Helvetica"/>
          <w:color w:val="333333"/>
          <w:kern w:val="0"/>
          <w:szCs w:val="21"/>
        </w:rPr>
        <w:t>万农村人口饮水型氟超标问题和</w:t>
      </w:r>
      <w:r w:rsidRPr="00C6782C">
        <w:rPr>
          <w:rFonts w:ascii="Helvetica" w:eastAsia="宋体" w:hAnsi="Helvetica" w:cs="Helvetica"/>
          <w:color w:val="333333"/>
          <w:kern w:val="0"/>
          <w:szCs w:val="21"/>
        </w:rPr>
        <w:t>120</w:t>
      </w:r>
      <w:r w:rsidRPr="00C6782C">
        <w:rPr>
          <w:rFonts w:ascii="Helvetica" w:eastAsia="宋体" w:hAnsi="Helvetica" w:cs="Helvetica"/>
          <w:color w:val="333333"/>
          <w:kern w:val="0"/>
          <w:szCs w:val="21"/>
        </w:rPr>
        <w:t>万农村人口苦咸水问题。截至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年，全国农村集中供水率达到</w:t>
      </w:r>
      <w:r w:rsidRPr="00C6782C">
        <w:rPr>
          <w:rFonts w:ascii="Helvetica" w:eastAsia="宋体" w:hAnsi="Helvetica" w:cs="Helvetica"/>
          <w:color w:val="333333"/>
          <w:kern w:val="0"/>
          <w:szCs w:val="21"/>
        </w:rPr>
        <w:t>88%</w:t>
      </w:r>
      <w:r w:rsidRPr="00C6782C">
        <w:rPr>
          <w:rFonts w:ascii="Helvetica" w:eastAsia="宋体" w:hAnsi="Helvetica" w:cs="Helvetica"/>
          <w:color w:val="333333"/>
          <w:kern w:val="0"/>
          <w:szCs w:val="21"/>
        </w:rPr>
        <w:t>，自来水普及率达到</w:t>
      </w:r>
      <w:r w:rsidRPr="00C6782C">
        <w:rPr>
          <w:rFonts w:ascii="Helvetica" w:eastAsia="宋体" w:hAnsi="Helvetica" w:cs="Helvetica"/>
          <w:color w:val="333333"/>
          <w:kern w:val="0"/>
          <w:szCs w:val="21"/>
        </w:rPr>
        <w:t>83%</w:t>
      </w:r>
      <w:r w:rsidRPr="00C6782C">
        <w:rPr>
          <w:rFonts w:ascii="Helvetica" w:eastAsia="宋体" w:hAnsi="Helvetica" w:cs="Helvetica"/>
          <w:color w:val="333333"/>
          <w:kern w:val="0"/>
          <w:szCs w:val="21"/>
        </w:rPr>
        <w:t>，提升了</w:t>
      </w:r>
      <w:r w:rsidRPr="00C6782C">
        <w:rPr>
          <w:rFonts w:ascii="Helvetica" w:eastAsia="宋体" w:hAnsi="Helvetica" w:cs="Helvetica"/>
          <w:color w:val="333333"/>
          <w:kern w:val="0"/>
          <w:szCs w:val="21"/>
        </w:rPr>
        <w:t>2.7</w:t>
      </w:r>
      <w:r w:rsidRPr="00C6782C">
        <w:rPr>
          <w:rFonts w:ascii="Helvetica" w:eastAsia="宋体" w:hAnsi="Helvetica" w:cs="Helvetica"/>
          <w:color w:val="333333"/>
          <w:kern w:val="0"/>
          <w:szCs w:val="21"/>
        </w:rPr>
        <w:t>亿农村人口供水保障水平。</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w:t>
      </w:r>
      <w:r w:rsidRPr="00C6782C">
        <w:rPr>
          <w:rFonts w:ascii="Helvetica" w:eastAsia="宋体" w:hAnsi="Helvetica" w:cs="Helvetica"/>
          <w:color w:val="333333"/>
          <w:kern w:val="0"/>
          <w:szCs w:val="21"/>
        </w:rPr>
        <w:t>：确保食品安全。深入贯彻实施食品安全法，全面落实食品安全属地监管责任。加强进口食品安全监管。实施科学监管，建立职业化检查员队伍。健全食品安全信用体系，完善消费者权益保护机制。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严格实施食品安全法及其实施条例。制定了《食品生产许可管理办法》《食盐质量安全监督管理办法》《食品安全监督检查管理办法》等配套文件，编写了重点食品现场监督检查操作手册，食品生产监管制度建设得到持续推进。</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明确了各级食品生产监督检查事权清单，加强了重点食品监督检查，开展了重点食品质量安全提升行动，严肃查处各类食品安全问题。开展了进口食品</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国门守护</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行动。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推进食品销售风险分级动态管理，截至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年，北京、天津、上海、安徽、重庆已实现风险分级全覆盖，</w:t>
      </w:r>
      <w:r w:rsidRPr="00C6782C">
        <w:rPr>
          <w:rFonts w:ascii="Helvetica" w:eastAsia="宋体" w:hAnsi="Helvetica" w:cs="Helvetica"/>
          <w:color w:val="333333"/>
          <w:kern w:val="0"/>
          <w:szCs w:val="21"/>
        </w:rPr>
        <w:t>29</w:t>
      </w:r>
      <w:r w:rsidRPr="00C6782C">
        <w:rPr>
          <w:rFonts w:ascii="Helvetica" w:eastAsia="宋体" w:hAnsi="Helvetica" w:cs="Helvetica"/>
          <w:color w:val="333333"/>
          <w:kern w:val="0"/>
          <w:szCs w:val="21"/>
        </w:rPr>
        <w:t>个省份完成</w:t>
      </w:r>
      <w:r w:rsidRPr="00C6782C">
        <w:rPr>
          <w:rFonts w:ascii="Helvetica" w:eastAsia="宋体" w:hAnsi="Helvetica" w:cs="Helvetica"/>
          <w:color w:val="333333"/>
          <w:kern w:val="0"/>
          <w:szCs w:val="21"/>
        </w:rPr>
        <w:t>70%</w:t>
      </w:r>
      <w:r w:rsidRPr="00C6782C">
        <w:rPr>
          <w:rFonts w:ascii="Helvetica" w:eastAsia="宋体" w:hAnsi="Helvetica" w:cs="Helvetica"/>
          <w:color w:val="333333"/>
          <w:kern w:val="0"/>
          <w:szCs w:val="21"/>
        </w:rPr>
        <w:t>覆盖率的目标。开展了食品生产监管人员和企业食品安全管理人员线上培训、食品经营监管业务培训班、食品生产检查员培训，提升了基层监管人员和一线管理人员食品安全管理水平，基本实现全系统食品生产检查人员培训全覆盖。</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健全食品安全信用体系，完善消费者权益保护机制，要求从事冷藏冷冻食品贮存业务的非食品经营者向所在地县级市场监管部门备案，截至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年，全国共备案第三方冷库</w:t>
      </w:r>
      <w:r w:rsidRPr="00C6782C">
        <w:rPr>
          <w:rFonts w:ascii="Helvetica" w:eastAsia="宋体" w:hAnsi="Helvetica" w:cs="Helvetica"/>
          <w:color w:val="333333"/>
          <w:kern w:val="0"/>
          <w:szCs w:val="21"/>
        </w:rPr>
        <w:t>8656</w:t>
      </w:r>
      <w:r w:rsidRPr="00C6782C">
        <w:rPr>
          <w:rFonts w:ascii="Helvetica" w:eastAsia="宋体" w:hAnsi="Helvetica" w:cs="Helvetica"/>
          <w:color w:val="333333"/>
          <w:kern w:val="0"/>
          <w:szCs w:val="21"/>
        </w:rPr>
        <w:t>个。</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年，开展了农村假冒伪劣食品专项整治，农村食品风险隐患清单得到进一步扩充、完善。</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：改善城乡居民出行条件。国家高速公路主线基本贯通。具备条件的县城通二级及以上公路，乡镇和建制村通硬化路、通客车。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国家高速公路主线基本贯通，全国高速公路通车里程达到</w:t>
      </w:r>
      <w:r w:rsidRPr="00C6782C">
        <w:rPr>
          <w:rFonts w:ascii="Helvetica" w:eastAsia="宋体" w:hAnsi="Helvetica" w:cs="Helvetica"/>
          <w:color w:val="333333"/>
          <w:kern w:val="0"/>
          <w:szCs w:val="21"/>
        </w:rPr>
        <w:t>16.1</w:t>
      </w:r>
      <w:r w:rsidRPr="00C6782C">
        <w:rPr>
          <w:rFonts w:ascii="Helvetica" w:eastAsia="宋体" w:hAnsi="Helvetica" w:cs="Helvetica"/>
          <w:color w:val="333333"/>
          <w:kern w:val="0"/>
          <w:szCs w:val="21"/>
        </w:rPr>
        <w:t>万公里。</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年，贫困地区已改造建设国家高速公路约</w:t>
      </w:r>
      <w:r w:rsidRPr="00C6782C">
        <w:rPr>
          <w:rFonts w:ascii="Helvetica" w:eastAsia="宋体" w:hAnsi="Helvetica" w:cs="Helvetica"/>
          <w:color w:val="333333"/>
          <w:kern w:val="0"/>
          <w:szCs w:val="21"/>
        </w:rPr>
        <w:t>1.7</w:t>
      </w:r>
      <w:r w:rsidRPr="00C6782C">
        <w:rPr>
          <w:rFonts w:ascii="Helvetica" w:eastAsia="宋体" w:hAnsi="Helvetica" w:cs="Helvetica"/>
          <w:color w:val="333333"/>
          <w:kern w:val="0"/>
          <w:szCs w:val="21"/>
        </w:rPr>
        <w:t>万公里、普通国道</w:t>
      </w:r>
      <w:r w:rsidRPr="00C6782C">
        <w:rPr>
          <w:rFonts w:ascii="Helvetica" w:eastAsia="宋体" w:hAnsi="Helvetica" w:cs="Helvetica"/>
          <w:color w:val="333333"/>
          <w:kern w:val="0"/>
          <w:szCs w:val="21"/>
        </w:rPr>
        <w:t>5.3</w:t>
      </w:r>
      <w:r w:rsidRPr="00C6782C">
        <w:rPr>
          <w:rFonts w:ascii="Helvetica" w:eastAsia="宋体" w:hAnsi="Helvetica" w:cs="Helvetica"/>
          <w:color w:val="333333"/>
          <w:kern w:val="0"/>
          <w:szCs w:val="21"/>
        </w:rPr>
        <w:t>万公里，贫困县城基本实现了二级及以上公路覆盖，部分贫困县通高速公路。截至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年，具备条件的乡镇和建制村实现了通硬化路、通客车、通邮路。</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（三）社会保障权利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w:t>
      </w:r>
      <w:r w:rsidRPr="00C6782C">
        <w:rPr>
          <w:rFonts w:ascii="Helvetica" w:eastAsia="宋体" w:hAnsi="Helvetica" w:cs="Helvetica"/>
          <w:color w:val="333333"/>
          <w:kern w:val="0"/>
          <w:szCs w:val="21"/>
        </w:rPr>
        <w:t>：实施全民参保计划，稳步提高社会保障统筹层次和水平。建立更加便捷的社会保险转移接续机制。实施社会保障卡工程，持卡人口覆盖率达到</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建成覆盖</w:t>
      </w:r>
      <w:r w:rsidRPr="00C6782C">
        <w:rPr>
          <w:rFonts w:ascii="Helvetica" w:eastAsia="宋体" w:hAnsi="Helvetica" w:cs="Helvetica"/>
          <w:color w:val="333333"/>
          <w:kern w:val="0"/>
          <w:szCs w:val="21"/>
        </w:rPr>
        <w:t>13.9</w:t>
      </w:r>
      <w:r w:rsidRPr="00C6782C">
        <w:rPr>
          <w:rFonts w:ascii="Helvetica" w:eastAsia="宋体" w:hAnsi="Helvetica" w:cs="Helvetica"/>
          <w:color w:val="333333"/>
          <w:kern w:val="0"/>
          <w:szCs w:val="21"/>
        </w:rPr>
        <w:t>亿人基础数据的国家全民参保数据库，大力实施全民参保计划，基本实现法定人员全覆盖。社会保险关系转移接续更加顺畅便利。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年，全国社保卡持卡人数达到</w:t>
      </w:r>
      <w:r w:rsidRPr="00C6782C">
        <w:rPr>
          <w:rFonts w:ascii="Helvetica" w:eastAsia="宋体" w:hAnsi="Helvetica" w:cs="Helvetica"/>
          <w:color w:val="333333"/>
          <w:kern w:val="0"/>
          <w:szCs w:val="21"/>
        </w:rPr>
        <w:t>13.35</w:t>
      </w:r>
      <w:r w:rsidRPr="00C6782C">
        <w:rPr>
          <w:rFonts w:ascii="Helvetica" w:eastAsia="宋体" w:hAnsi="Helvetica" w:cs="Helvetica"/>
          <w:color w:val="333333"/>
          <w:kern w:val="0"/>
          <w:szCs w:val="21"/>
        </w:rPr>
        <w:t>亿人，覆盖</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人口。电子社保卡申领达到</w:t>
      </w:r>
      <w:r w:rsidRPr="00C6782C">
        <w:rPr>
          <w:rFonts w:ascii="Helvetica" w:eastAsia="宋体" w:hAnsi="Helvetica" w:cs="Helvetica"/>
          <w:color w:val="333333"/>
          <w:kern w:val="0"/>
          <w:szCs w:val="21"/>
        </w:rPr>
        <w:t>3.67</w:t>
      </w:r>
      <w:r w:rsidRPr="00C6782C">
        <w:rPr>
          <w:rFonts w:ascii="Helvetica" w:eastAsia="宋体" w:hAnsi="Helvetica" w:cs="Helvetica"/>
          <w:color w:val="333333"/>
          <w:kern w:val="0"/>
          <w:szCs w:val="21"/>
        </w:rPr>
        <w:t>亿张。</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w:t>
      </w:r>
      <w:r w:rsidRPr="00C6782C">
        <w:rPr>
          <w:rFonts w:ascii="Helvetica" w:eastAsia="宋体" w:hAnsi="Helvetica" w:cs="Helvetica"/>
          <w:color w:val="333333"/>
          <w:kern w:val="0"/>
          <w:szCs w:val="21"/>
        </w:rPr>
        <w:t>：完善统账结合的城镇职工基本养老保险制度，实现职工基础养老金全国统筹，推出税收递延型养老保险。到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年，符合参保条件的城乡居民参保率达到</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年起建立企业职工基本养老保险基金中央调剂制度，调剂比例从</w:t>
      </w:r>
      <w:r w:rsidRPr="00C6782C">
        <w:rPr>
          <w:rFonts w:ascii="Helvetica" w:eastAsia="宋体" w:hAnsi="Helvetica" w:cs="Helvetica"/>
          <w:color w:val="333333"/>
          <w:kern w:val="0"/>
          <w:szCs w:val="21"/>
        </w:rPr>
        <w:t>3%</w:t>
      </w:r>
      <w:r w:rsidRPr="00C6782C">
        <w:rPr>
          <w:rFonts w:ascii="Helvetica" w:eastAsia="宋体" w:hAnsi="Helvetica" w:cs="Helvetica"/>
          <w:color w:val="333333"/>
          <w:kern w:val="0"/>
          <w:szCs w:val="21"/>
        </w:rPr>
        <w:t>起步，</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年提高至</w:t>
      </w:r>
      <w:r w:rsidRPr="00C6782C">
        <w:rPr>
          <w:rFonts w:ascii="Helvetica" w:eastAsia="宋体" w:hAnsi="Helvetica" w:cs="Helvetica"/>
          <w:color w:val="333333"/>
          <w:kern w:val="0"/>
          <w:szCs w:val="21"/>
        </w:rPr>
        <w:t>4%</w:t>
      </w:r>
      <w:r w:rsidRPr="00C6782C">
        <w:rPr>
          <w:rFonts w:ascii="Helvetica" w:eastAsia="宋体" w:hAnsi="Helvetica" w:cs="Helvetica"/>
          <w:color w:val="333333"/>
          <w:kern w:val="0"/>
          <w:szCs w:val="21"/>
        </w:rPr>
        <w:t>。企业职工基本养老保险省级统筹制度进一步规范，所有省份均启动实施了基金省级统收统支。截至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年，全国城镇职工基本养老保险和城乡居民基本养老保险参保人数分别达到</w:t>
      </w:r>
      <w:r w:rsidRPr="00C6782C">
        <w:rPr>
          <w:rFonts w:ascii="Helvetica" w:eastAsia="宋体" w:hAnsi="Helvetica" w:cs="Helvetica"/>
          <w:color w:val="333333"/>
          <w:kern w:val="0"/>
          <w:szCs w:val="21"/>
        </w:rPr>
        <w:t>4.56</w:t>
      </w:r>
      <w:r w:rsidRPr="00C6782C">
        <w:rPr>
          <w:rFonts w:ascii="Helvetica" w:eastAsia="宋体" w:hAnsi="Helvetica" w:cs="Helvetica"/>
          <w:color w:val="333333"/>
          <w:kern w:val="0"/>
          <w:szCs w:val="21"/>
        </w:rPr>
        <w:t>亿人和</w:t>
      </w:r>
      <w:r w:rsidRPr="00C6782C">
        <w:rPr>
          <w:rFonts w:ascii="Helvetica" w:eastAsia="宋体" w:hAnsi="Helvetica" w:cs="Helvetica"/>
          <w:color w:val="333333"/>
          <w:kern w:val="0"/>
          <w:szCs w:val="21"/>
        </w:rPr>
        <w:t>5.42</w:t>
      </w:r>
      <w:r w:rsidRPr="00C6782C">
        <w:rPr>
          <w:rFonts w:ascii="Helvetica" w:eastAsia="宋体" w:hAnsi="Helvetica" w:cs="Helvetica"/>
          <w:color w:val="333333"/>
          <w:kern w:val="0"/>
          <w:szCs w:val="21"/>
        </w:rPr>
        <w:t>亿人。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4</w:t>
      </w:r>
      <w:r w:rsidRPr="00C6782C">
        <w:rPr>
          <w:rFonts w:ascii="Helvetica" w:eastAsia="宋体" w:hAnsi="Helvetica" w:cs="Helvetica"/>
          <w:color w:val="333333"/>
          <w:kern w:val="0"/>
          <w:szCs w:val="21"/>
        </w:rPr>
        <w:t>月底，税收递延型商业养老保险试点累计实现保费收入</w:t>
      </w:r>
      <w:r w:rsidRPr="00C6782C">
        <w:rPr>
          <w:rFonts w:ascii="Helvetica" w:eastAsia="宋体" w:hAnsi="Helvetica" w:cs="Helvetica"/>
          <w:color w:val="333333"/>
          <w:kern w:val="0"/>
          <w:szCs w:val="21"/>
        </w:rPr>
        <w:t>3</w:t>
      </w:r>
      <w:r w:rsidRPr="00C6782C">
        <w:rPr>
          <w:rFonts w:ascii="Helvetica" w:eastAsia="宋体" w:hAnsi="Helvetica" w:cs="Helvetica"/>
          <w:color w:val="333333"/>
          <w:kern w:val="0"/>
          <w:szCs w:val="21"/>
        </w:rPr>
        <w:t>亿元，参保人数</w:t>
      </w:r>
      <w:r w:rsidRPr="00C6782C">
        <w:rPr>
          <w:rFonts w:ascii="Helvetica" w:eastAsia="宋体" w:hAnsi="Helvetica" w:cs="Helvetica"/>
          <w:color w:val="333333"/>
          <w:kern w:val="0"/>
          <w:szCs w:val="21"/>
        </w:rPr>
        <w:t>4.76</w:t>
      </w:r>
      <w:r w:rsidRPr="00C6782C">
        <w:rPr>
          <w:rFonts w:ascii="Helvetica" w:eastAsia="宋体" w:hAnsi="Helvetica" w:cs="Helvetica"/>
          <w:color w:val="333333"/>
          <w:kern w:val="0"/>
          <w:szCs w:val="21"/>
        </w:rPr>
        <w:t>万人。截至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年，基本养老保险参保率达到</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：健全医疗保险制度。城乡医保参保率稳定在</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以上。全面实施城乡居民大病保险制度。健全医疗保险稳定可持续筹资和报销比例调整机制。加快推进基本医保全国联网和异地就医结算，实现符合转诊规定的异地就医住院费用直接结算。将生育保险和基本医疗保险合并实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年，全口径基本医疗保险人数达</w:t>
      </w:r>
      <w:r w:rsidRPr="00C6782C">
        <w:rPr>
          <w:rFonts w:ascii="Helvetica" w:eastAsia="宋体" w:hAnsi="Helvetica" w:cs="Helvetica"/>
          <w:color w:val="333333"/>
          <w:kern w:val="0"/>
          <w:szCs w:val="21"/>
        </w:rPr>
        <w:t>136100</w:t>
      </w:r>
      <w:r w:rsidRPr="00C6782C">
        <w:rPr>
          <w:rFonts w:ascii="Helvetica" w:eastAsia="宋体" w:hAnsi="Helvetica" w:cs="Helvetica"/>
          <w:color w:val="333333"/>
          <w:kern w:val="0"/>
          <w:szCs w:val="21"/>
        </w:rPr>
        <w:t>万人，参保率稳定在</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以上。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月，国家在城乡居民医保基础上建立大病保险，覆盖超过</w:t>
      </w:r>
      <w:r w:rsidRPr="00C6782C">
        <w:rPr>
          <w:rFonts w:ascii="Helvetica" w:eastAsia="宋体" w:hAnsi="Helvetica" w:cs="Helvetica"/>
          <w:color w:val="333333"/>
          <w:kern w:val="0"/>
          <w:szCs w:val="21"/>
        </w:rPr>
        <w:t>10.2</w:t>
      </w:r>
      <w:r w:rsidRPr="00C6782C">
        <w:rPr>
          <w:rFonts w:ascii="Helvetica" w:eastAsia="宋体" w:hAnsi="Helvetica" w:cs="Helvetica"/>
          <w:color w:val="333333"/>
          <w:kern w:val="0"/>
          <w:szCs w:val="21"/>
        </w:rPr>
        <w:t>亿参保居民。</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医疗保险稳定可持续筹资和报销比例调整机制得到不断完善。</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年，各级财政年人均补助标准逐年上升，由</w:t>
      </w:r>
      <w:r w:rsidRPr="00C6782C">
        <w:rPr>
          <w:rFonts w:ascii="Helvetica" w:eastAsia="宋体" w:hAnsi="Helvetica" w:cs="Helvetica"/>
          <w:color w:val="333333"/>
          <w:kern w:val="0"/>
          <w:szCs w:val="21"/>
        </w:rPr>
        <w:t>380</w:t>
      </w:r>
      <w:r w:rsidRPr="00C6782C">
        <w:rPr>
          <w:rFonts w:ascii="Helvetica" w:eastAsia="宋体" w:hAnsi="Helvetica" w:cs="Helvetica"/>
          <w:color w:val="333333"/>
          <w:kern w:val="0"/>
          <w:szCs w:val="21"/>
        </w:rPr>
        <w:t>元提高到不低于</w:t>
      </w:r>
      <w:r w:rsidRPr="00C6782C">
        <w:rPr>
          <w:rFonts w:ascii="Helvetica" w:eastAsia="宋体" w:hAnsi="Helvetica" w:cs="Helvetica"/>
          <w:color w:val="333333"/>
          <w:kern w:val="0"/>
          <w:szCs w:val="21"/>
        </w:rPr>
        <w:t>550</w:t>
      </w:r>
      <w:r w:rsidRPr="00C6782C">
        <w:rPr>
          <w:rFonts w:ascii="Helvetica" w:eastAsia="宋体" w:hAnsi="Helvetica" w:cs="Helvetica"/>
          <w:color w:val="333333"/>
          <w:kern w:val="0"/>
          <w:szCs w:val="21"/>
        </w:rPr>
        <w:t>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年，住院费用跨省结算定点医疗机构数量为</w:t>
      </w:r>
      <w:r w:rsidRPr="00C6782C">
        <w:rPr>
          <w:rFonts w:ascii="Helvetica" w:eastAsia="宋体" w:hAnsi="Helvetica" w:cs="Helvetica"/>
          <w:color w:val="333333"/>
          <w:kern w:val="0"/>
          <w:szCs w:val="21"/>
        </w:rPr>
        <w:t>4.44</w:t>
      </w:r>
      <w:r w:rsidRPr="00C6782C">
        <w:rPr>
          <w:rFonts w:ascii="Helvetica" w:eastAsia="宋体" w:hAnsi="Helvetica" w:cs="Helvetica"/>
          <w:color w:val="333333"/>
          <w:kern w:val="0"/>
          <w:szCs w:val="21"/>
        </w:rPr>
        <w:t>万家。国家平台累计直接结算</w:t>
      </w:r>
      <w:r w:rsidRPr="00C6782C">
        <w:rPr>
          <w:rFonts w:ascii="Helvetica" w:eastAsia="宋体" w:hAnsi="Helvetica" w:cs="Helvetica"/>
          <w:color w:val="333333"/>
          <w:kern w:val="0"/>
          <w:szCs w:val="21"/>
        </w:rPr>
        <w:t>724.83</w:t>
      </w:r>
      <w:r w:rsidRPr="00C6782C">
        <w:rPr>
          <w:rFonts w:ascii="Helvetica" w:eastAsia="宋体" w:hAnsi="Helvetica" w:cs="Helvetica"/>
          <w:color w:val="333333"/>
          <w:kern w:val="0"/>
          <w:szCs w:val="21"/>
        </w:rPr>
        <w:t>万人次。京津冀、长三角等</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个门诊费用直接结算先行试点省份开通联网医疗机构</w:t>
      </w:r>
      <w:r w:rsidRPr="00C6782C">
        <w:rPr>
          <w:rFonts w:ascii="Helvetica" w:eastAsia="宋体" w:hAnsi="Helvetica" w:cs="Helvetica"/>
          <w:color w:val="333333"/>
          <w:kern w:val="0"/>
          <w:szCs w:val="21"/>
        </w:rPr>
        <w:t>1.02</w:t>
      </w:r>
      <w:r w:rsidRPr="00C6782C">
        <w:rPr>
          <w:rFonts w:ascii="Helvetica" w:eastAsia="宋体" w:hAnsi="Helvetica" w:cs="Helvetica"/>
          <w:color w:val="333333"/>
          <w:kern w:val="0"/>
          <w:szCs w:val="21"/>
        </w:rPr>
        <w:t>万家，联网定点药店</w:t>
      </w:r>
      <w:r w:rsidRPr="00C6782C">
        <w:rPr>
          <w:rFonts w:ascii="Helvetica" w:eastAsia="宋体" w:hAnsi="Helvetica" w:cs="Helvetica"/>
          <w:color w:val="333333"/>
          <w:kern w:val="0"/>
          <w:szCs w:val="21"/>
        </w:rPr>
        <w:t>1.18</w:t>
      </w:r>
      <w:r w:rsidRPr="00C6782C">
        <w:rPr>
          <w:rFonts w:ascii="Helvetica" w:eastAsia="宋体" w:hAnsi="Helvetica" w:cs="Helvetica"/>
          <w:color w:val="333333"/>
          <w:kern w:val="0"/>
          <w:szCs w:val="21"/>
        </w:rPr>
        <w:t>万家，门诊费用跨省累计直接结算</w:t>
      </w:r>
      <w:r w:rsidRPr="00C6782C">
        <w:rPr>
          <w:rFonts w:ascii="Helvetica" w:eastAsia="宋体" w:hAnsi="Helvetica" w:cs="Helvetica"/>
          <w:color w:val="333333"/>
          <w:kern w:val="0"/>
          <w:szCs w:val="21"/>
        </w:rPr>
        <w:t>302</w:t>
      </w:r>
      <w:r w:rsidRPr="00C6782C">
        <w:rPr>
          <w:rFonts w:ascii="Helvetica" w:eastAsia="宋体" w:hAnsi="Helvetica" w:cs="Helvetica"/>
          <w:color w:val="333333"/>
          <w:kern w:val="0"/>
          <w:szCs w:val="21"/>
        </w:rPr>
        <w:t>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月起，生育保险基金并入职工基本医疗保险基金核算。</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w:t>
      </w:r>
      <w:r w:rsidRPr="00C6782C">
        <w:rPr>
          <w:rFonts w:ascii="Helvetica" w:eastAsia="宋体" w:hAnsi="Helvetica" w:cs="Helvetica"/>
          <w:color w:val="333333"/>
          <w:kern w:val="0"/>
          <w:szCs w:val="21"/>
        </w:rPr>
        <w:t>：继续扩大失业保险覆盖面，确保为符合条件的失业人员按时足额发放失业保险金并提供相关的再就业服务。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年底，失业保险参保人数</w:t>
      </w:r>
      <w:r w:rsidRPr="00C6782C">
        <w:rPr>
          <w:rFonts w:ascii="Helvetica" w:eastAsia="宋体" w:hAnsi="Helvetica" w:cs="Helvetica"/>
          <w:color w:val="333333"/>
          <w:kern w:val="0"/>
          <w:szCs w:val="21"/>
        </w:rPr>
        <w:t>2.17</w:t>
      </w:r>
      <w:r w:rsidRPr="00C6782C">
        <w:rPr>
          <w:rFonts w:ascii="Helvetica" w:eastAsia="宋体" w:hAnsi="Helvetica" w:cs="Helvetica"/>
          <w:color w:val="333333"/>
          <w:kern w:val="0"/>
          <w:szCs w:val="21"/>
        </w:rPr>
        <w:t>亿人，比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年末增加</w:t>
      </w:r>
      <w:r w:rsidRPr="00C6782C">
        <w:rPr>
          <w:rFonts w:ascii="Helvetica" w:eastAsia="宋体" w:hAnsi="Helvetica" w:cs="Helvetica"/>
          <w:color w:val="333333"/>
          <w:kern w:val="0"/>
          <w:szCs w:val="21"/>
        </w:rPr>
        <w:t>0.44</w:t>
      </w:r>
      <w:r w:rsidRPr="00C6782C">
        <w:rPr>
          <w:rFonts w:ascii="Helvetica" w:eastAsia="宋体" w:hAnsi="Helvetica" w:cs="Helvetica"/>
          <w:color w:val="333333"/>
          <w:kern w:val="0"/>
          <w:szCs w:val="21"/>
        </w:rPr>
        <w:t>亿人。</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1337</w:t>
      </w:r>
      <w:r w:rsidRPr="00C6782C">
        <w:rPr>
          <w:rFonts w:ascii="Helvetica" w:eastAsia="宋体" w:hAnsi="Helvetica" w:cs="Helvetica"/>
          <w:color w:val="333333"/>
          <w:kern w:val="0"/>
          <w:szCs w:val="21"/>
        </w:rPr>
        <w:t>万人领取各类失业保险待遇，较</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年提升</w:t>
      </w:r>
      <w:r w:rsidRPr="00C6782C">
        <w:rPr>
          <w:rFonts w:ascii="Helvetica" w:eastAsia="宋体" w:hAnsi="Helvetica" w:cs="Helvetica"/>
          <w:color w:val="333333"/>
          <w:kern w:val="0"/>
          <w:szCs w:val="21"/>
        </w:rPr>
        <w:t>192%</w:t>
      </w:r>
      <w:r w:rsidRPr="00C6782C">
        <w:rPr>
          <w:rFonts w:ascii="Helvetica" w:eastAsia="宋体" w:hAnsi="Helvetica" w:cs="Helvetica"/>
          <w:color w:val="333333"/>
          <w:kern w:val="0"/>
          <w:szCs w:val="21"/>
        </w:rPr>
        <w:t>，达到失业保险制度建立以来的最大值。积极提供再就业服务，累计实现失业人员再就业</w:t>
      </w:r>
      <w:r w:rsidRPr="00C6782C">
        <w:rPr>
          <w:rFonts w:ascii="Helvetica" w:eastAsia="宋体" w:hAnsi="Helvetica" w:cs="Helvetica"/>
          <w:color w:val="333333"/>
          <w:kern w:val="0"/>
          <w:szCs w:val="21"/>
        </w:rPr>
        <w:t>2720</w:t>
      </w:r>
      <w:r w:rsidRPr="00C6782C">
        <w:rPr>
          <w:rFonts w:ascii="Helvetica" w:eastAsia="宋体" w:hAnsi="Helvetica" w:cs="Helvetica"/>
          <w:color w:val="333333"/>
          <w:kern w:val="0"/>
          <w:szCs w:val="21"/>
        </w:rPr>
        <w:t>万人，就业困难人员就业</w:t>
      </w:r>
      <w:r w:rsidRPr="00C6782C">
        <w:rPr>
          <w:rFonts w:ascii="Helvetica" w:eastAsia="宋体" w:hAnsi="Helvetica" w:cs="Helvetica"/>
          <w:color w:val="333333"/>
          <w:kern w:val="0"/>
          <w:szCs w:val="21"/>
        </w:rPr>
        <w:t>873</w:t>
      </w:r>
      <w:r w:rsidRPr="00C6782C">
        <w:rPr>
          <w:rFonts w:ascii="Helvetica" w:eastAsia="宋体" w:hAnsi="Helvetica" w:cs="Helvetica"/>
          <w:color w:val="333333"/>
          <w:kern w:val="0"/>
          <w:szCs w:val="21"/>
        </w:rPr>
        <w:t>万人。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17</w:t>
      </w:r>
      <w:r w:rsidRPr="00C6782C">
        <w:rPr>
          <w:rFonts w:ascii="Helvetica" w:eastAsia="宋体" w:hAnsi="Helvetica" w:cs="Helvetica"/>
          <w:color w:val="333333"/>
          <w:kern w:val="0"/>
          <w:szCs w:val="21"/>
        </w:rPr>
        <w:t>：全面实施工伤保险省级统筹，强化工伤保险待遇支付保障，制定工伤预防费使用管理办法，完善工伤康复服务体系。到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年，基本实现工伤保险法定人群全覆盖。</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实施了《工伤预防费使用管理暂行办法》。截至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个省（区、市）和新疆生产建设兵团全面实现工伤保险基金省级统筹，工伤保险基金的使用效率及共济能力得到增强。截至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年，全国工伤保险参保人数达到</w:t>
      </w:r>
      <w:r w:rsidRPr="00C6782C">
        <w:rPr>
          <w:rFonts w:ascii="Helvetica" w:eastAsia="宋体" w:hAnsi="Helvetica" w:cs="Helvetica"/>
          <w:color w:val="333333"/>
          <w:kern w:val="0"/>
          <w:szCs w:val="21"/>
        </w:rPr>
        <w:t>26763</w:t>
      </w:r>
      <w:r w:rsidRPr="00C6782C">
        <w:rPr>
          <w:rFonts w:ascii="Helvetica" w:eastAsia="宋体" w:hAnsi="Helvetica" w:cs="Helvetica"/>
          <w:color w:val="333333"/>
          <w:kern w:val="0"/>
          <w:szCs w:val="21"/>
        </w:rPr>
        <w:t>万人，基本实现工伤保险法定人群全覆盖的目标。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推进工伤康复服务体系建设，充分发挥全国第一批区域性工伤康复示范平台在康复体系建设、规范管理中的作用。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：统筹推进城乡社会救助体系建设。将所有符合低保条件的贫困家庭纳入低保范围。进一步健全特困人员救助供养制度，提升特困人员救助供养水平。全面实施临时救助制度，全面推开</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救急难</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工作。加强基层未成年人保护服务设施和流浪乞讨救助管理机构建设。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年，全国城市低保人数</w:t>
      </w:r>
      <w:r w:rsidRPr="00C6782C">
        <w:rPr>
          <w:rFonts w:ascii="Helvetica" w:eastAsia="宋体" w:hAnsi="Helvetica" w:cs="Helvetica"/>
          <w:color w:val="333333"/>
          <w:kern w:val="0"/>
          <w:szCs w:val="21"/>
        </w:rPr>
        <w:t>805.3</w:t>
      </w:r>
      <w:r w:rsidRPr="00C6782C">
        <w:rPr>
          <w:rFonts w:ascii="Helvetica" w:eastAsia="宋体" w:hAnsi="Helvetica" w:cs="Helvetica"/>
          <w:color w:val="333333"/>
          <w:kern w:val="0"/>
          <w:szCs w:val="21"/>
        </w:rPr>
        <w:t>万人，农村低保人数</w:t>
      </w:r>
      <w:r w:rsidRPr="00C6782C">
        <w:rPr>
          <w:rFonts w:ascii="Helvetica" w:eastAsia="宋体" w:hAnsi="Helvetica" w:cs="Helvetica"/>
          <w:color w:val="333333"/>
          <w:kern w:val="0"/>
          <w:szCs w:val="21"/>
        </w:rPr>
        <w:t>3621.5</w:t>
      </w:r>
      <w:r w:rsidRPr="00C6782C">
        <w:rPr>
          <w:rFonts w:ascii="Helvetica" w:eastAsia="宋体" w:hAnsi="Helvetica" w:cs="Helvetica"/>
          <w:color w:val="333333"/>
          <w:kern w:val="0"/>
          <w:szCs w:val="21"/>
        </w:rPr>
        <w:t>万人，所有符合低保条件的贫困家庭皆纳入低保范围。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城市</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三无</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人员救助制度与农村</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五保</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供养制度合并为特困人员救助供养制度，在资金筹集、供养标准等方面实现城乡统筹。截至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年，全国共有城市特困人员</w:t>
      </w:r>
      <w:r w:rsidRPr="00C6782C">
        <w:rPr>
          <w:rFonts w:ascii="Helvetica" w:eastAsia="宋体" w:hAnsi="Helvetica" w:cs="Helvetica"/>
          <w:color w:val="333333"/>
          <w:kern w:val="0"/>
          <w:szCs w:val="21"/>
        </w:rPr>
        <w:t>31.1</w:t>
      </w:r>
      <w:r w:rsidRPr="00C6782C">
        <w:rPr>
          <w:rFonts w:ascii="Helvetica" w:eastAsia="宋体" w:hAnsi="Helvetica" w:cs="Helvetica"/>
          <w:color w:val="333333"/>
          <w:kern w:val="0"/>
          <w:szCs w:val="21"/>
        </w:rPr>
        <w:t>万人，基本生活平均标准</w:t>
      </w:r>
      <w:r w:rsidRPr="00C6782C">
        <w:rPr>
          <w:rFonts w:ascii="Helvetica" w:eastAsia="宋体" w:hAnsi="Helvetica" w:cs="Helvetica"/>
          <w:color w:val="333333"/>
          <w:kern w:val="0"/>
          <w:szCs w:val="21"/>
        </w:rPr>
        <w:t>11257.1</w:t>
      </w:r>
      <w:r w:rsidRPr="00C6782C">
        <w:rPr>
          <w:rFonts w:ascii="Helvetica" w:eastAsia="宋体" w:hAnsi="Helvetica" w:cs="Helvetica"/>
          <w:color w:val="333333"/>
          <w:kern w:val="0"/>
          <w:szCs w:val="21"/>
        </w:rPr>
        <w:t>元</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人每年；农村特困人员</w:t>
      </w:r>
      <w:r w:rsidRPr="00C6782C">
        <w:rPr>
          <w:rFonts w:ascii="Helvetica" w:eastAsia="宋体" w:hAnsi="Helvetica" w:cs="Helvetica"/>
          <w:color w:val="333333"/>
          <w:kern w:val="0"/>
          <w:szCs w:val="21"/>
        </w:rPr>
        <w:t>446.5</w:t>
      </w:r>
      <w:r w:rsidRPr="00C6782C">
        <w:rPr>
          <w:rFonts w:ascii="Helvetica" w:eastAsia="宋体" w:hAnsi="Helvetica" w:cs="Helvetica"/>
          <w:color w:val="333333"/>
          <w:kern w:val="0"/>
          <w:szCs w:val="21"/>
        </w:rPr>
        <w:t>万人，基本生活平均标准</w:t>
      </w:r>
      <w:r w:rsidRPr="00C6782C">
        <w:rPr>
          <w:rFonts w:ascii="Helvetica" w:eastAsia="宋体" w:hAnsi="Helvetica" w:cs="Helvetica"/>
          <w:color w:val="333333"/>
          <w:kern w:val="0"/>
          <w:szCs w:val="21"/>
        </w:rPr>
        <w:t>8568.8</w:t>
      </w:r>
      <w:r w:rsidRPr="00C6782C">
        <w:rPr>
          <w:rFonts w:ascii="Helvetica" w:eastAsia="宋体" w:hAnsi="Helvetica" w:cs="Helvetica"/>
          <w:color w:val="333333"/>
          <w:kern w:val="0"/>
          <w:szCs w:val="21"/>
        </w:rPr>
        <w:t>元</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人每年。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临时救助制度全面实施。在全国</w:t>
      </w:r>
      <w:r w:rsidRPr="00C6782C">
        <w:rPr>
          <w:rFonts w:ascii="Helvetica" w:eastAsia="宋体" w:hAnsi="Helvetica" w:cs="Helvetica"/>
          <w:color w:val="333333"/>
          <w:kern w:val="0"/>
          <w:szCs w:val="21"/>
        </w:rPr>
        <w:t>300</w:t>
      </w:r>
      <w:r w:rsidRPr="00C6782C">
        <w:rPr>
          <w:rFonts w:ascii="Helvetica" w:eastAsia="宋体" w:hAnsi="Helvetica" w:cs="Helvetica"/>
          <w:color w:val="333333"/>
          <w:kern w:val="0"/>
          <w:szCs w:val="21"/>
        </w:rPr>
        <w:t>个单位开展了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救急难</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综合试点，</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年全国共计实施临时救助</w:t>
      </w:r>
      <w:r w:rsidRPr="00C6782C">
        <w:rPr>
          <w:rFonts w:ascii="Helvetica" w:eastAsia="宋体" w:hAnsi="Helvetica" w:cs="Helvetica"/>
          <w:color w:val="333333"/>
          <w:kern w:val="0"/>
          <w:szCs w:val="21"/>
        </w:rPr>
        <w:t>1341.1</w:t>
      </w:r>
      <w:r w:rsidRPr="00C6782C">
        <w:rPr>
          <w:rFonts w:ascii="Helvetica" w:eastAsia="宋体" w:hAnsi="Helvetica" w:cs="Helvetica"/>
          <w:color w:val="333333"/>
          <w:kern w:val="0"/>
          <w:szCs w:val="21"/>
        </w:rPr>
        <w:t>万人次，平均救助水平</w:t>
      </w:r>
      <w:r w:rsidRPr="00C6782C">
        <w:rPr>
          <w:rFonts w:ascii="Helvetica" w:eastAsia="宋体" w:hAnsi="Helvetica" w:cs="Helvetica"/>
          <w:color w:val="333333"/>
          <w:kern w:val="0"/>
          <w:szCs w:val="21"/>
        </w:rPr>
        <w:t>1114</w:t>
      </w:r>
      <w:r w:rsidRPr="00C6782C">
        <w:rPr>
          <w:rFonts w:ascii="Helvetica" w:eastAsia="宋体" w:hAnsi="Helvetica" w:cs="Helvetica"/>
          <w:color w:val="333333"/>
          <w:kern w:val="0"/>
          <w:szCs w:val="21"/>
        </w:rPr>
        <w:t>元</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基层未成年人保护服务设施建设不断加强。在条件适宜的县（市、区）普遍依托现有社会福利设施建设县级未成年人保护设施，提供儿童临时监护照料和家庭服务。</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年，累计救助流浪乞讨人员</w:t>
      </w:r>
      <w:r w:rsidRPr="00C6782C">
        <w:rPr>
          <w:rFonts w:ascii="Helvetica" w:eastAsia="宋体" w:hAnsi="Helvetica" w:cs="Helvetica"/>
          <w:color w:val="333333"/>
          <w:kern w:val="0"/>
          <w:szCs w:val="21"/>
        </w:rPr>
        <w:t>902.4</w:t>
      </w:r>
      <w:r w:rsidRPr="00C6782C">
        <w:rPr>
          <w:rFonts w:ascii="Helvetica" w:eastAsia="宋体" w:hAnsi="Helvetica" w:cs="Helvetica"/>
          <w:color w:val="333333"/>
          <w:kern w:val="0"/>
          <w:szCs w:val="21"/>
        </w:rPr>
        <w:t>万人次，其中未成年人</w:t>
      </w:r>
      <w:r w:rsidRPr="00C6782C">
        <w:rPr>
          <w:rFonts w:ascii="Helvetica" w:eastAsia="宋体" w:hAnsi="Helvetica" w:cs="Helvetica"/>
          <w:color w:val="333333"/>
          <w:kern w:val="0"/>
          <w:szCs w:val="21"/>
        </w:rPr>
        <w:t>41.4</w:t>
      </w:r>
      <w:r w:rsidRPr="00C6782C">
        <w:rPr>
          <w:rFonts w:ascii="Helvetica" w:eastAsia="宋体" w:hAnsi="Helvetica" w:cs="Helvetica"/>
          <w:color w:val="333333"/>
          <w:kern w:val="0"/>
          <w:szCs w:val="21"/>
        </w:rPr>
        <w:t>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19</w:t>
      </w:r>
      <w:r w:rsidRPr="00C6782C">
        <w:rPr>
          <w:rFonts w:ascii="Helvetica" w:eastAsia="宋体" w:hAnsi="Helvetica" w:cs="Helvetica"/>
          <w:color w:val="333333"/>
          <w:kern w:val="0"/>
          <w:szCs w:val="21"/>
        </w:rPr>
        <w:t>：健全自然灾害救助体系，调整完善自然灾害生活救助政策，实施全国自然灾害救助物资储备体系建设等重大项目。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订《自然灾害救助条例》《国家自然灾害救助应急预案》，完善中央财政自然灾害生活补助政策，大幅提高灾害应急救助、过渡期生活救助、倒损民房恢复重建和因灾遇难人员家属抚慰金等中央补助标准。在多灾易灾地区建设了市级和县级救灾物资储备库。在各类重特大自然灾害中，及时启动国家救灾应急响应，下拨中央自然灾害救灾资金，调拨中央救灾物资，妥善安置受灾群众。</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：健全以扶老、助残、爱幼、济困为重点的社会福利制度，加强福利设施建设。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修改老年人权益保障法，完善养老服务制度，提升养老服务质量。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印发《关于贯彻落实残疾人两项补贴制度有关政策衔接问题的通知》，确定国家层面两项补贴政策衔接的原则和操作办法。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将儿童福利机构抚养的</w:t>
      </w:r>
      <w:r w:rsidRPr="00C6782C">
        <w:rPr>
          <w:rFonts w:ascii="Helvetica" w:eastAsia="宋体" w:hAnsi="Helvetica" w:cs="Helvetica"/>
          <w:color w:val="333333"/>
          <w:kern w:val="0"/>
          <w:szCs w:val="21"/>
        </w:rPr>
        <w:t>0—6</w:t>
      </w:r>
      <w:r w:rsidRPr="00C6782C">
        <w:rPr>
          <w:rFonts w:ascii="Helvetica" w:eastAsia="宋体" w:hAnsi="Helvetica" w:cs="Helvetica"/>
          <w:color w:val="333333"/>
          <w:kern w:val="0"/>
          <w:szCs w:val="21"/>
        </w:rPr>
        <w:t>岁儿童和社会散居孤儿全部纳入残疾儿童康复救助体系。实施</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福彩圆梦</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孤儿助学工程</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项目和</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孤儿医疗康复明天计划</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项目，切实保障孤弃儿童生存权和发展权。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年，全国养老机构和设施总数达到</w:t>
      </w:r>
      <w:r w:rsidRPr="00C6782C">
        <w:rPr>
          <w:rFonts w:ascii="Helvetica" w:eastAsia="宋体" w:hAnsi="Helvetica" w:cs="Helvetica"/>
          <w:color w:val="333333"/>
          <w:kern w:val="0"/>
          <w:szCs w:val="21"/>
        </w:rPr>
        <w:t>31.9</w:t>
      </w:r>
      <w:r w:rsidRPr="00C6782C">
        <w:rPr>
          <w:rFonts w:ascii="Helvetica" w:eastAsia="宋体" w:hAnsi="Helvetica" w:cs="Helvetica"/>
          <w:color w:val="333333"/>
          <w:kern w:val="0"/>
          <w:szCs w:val="21"/>
        </w:rPr>
        <w:t>万个，各类养老床位数达到</w:t>
      </w:r>
      <w:r w:rsidRPr="00C6782C">
        <w:rPr>
          <w:rFonts w:ascii="Helvetica" w:eastAsia="宋体" w:hAnsi="Helvetica" w:cs="Helvetica"/>
          <w:color w:val="333333"/>
          <w:kern w:val="0"/>
          <w:szCs w:val="21"/>
        </w:rPr>
        <w:t>823.8</w:t>
      </w:r>
      <w:r w:rsidRPr="00C6782C">
        <w:rPr>
          <w:rFonts w:ascii="Helvetica" w:eastAsia="宋体" w:hAnsi="Helvetica" w:cs="Helvetica"/>
          <w:color w:val="333333"/>
          <w:kern w:val="0"/>
          <w:szCs w:val="21"/>
        </w:rPr>
        <w:t>万张；全国共有儿童福利机构</w:t>
      </w:r>
      <w:r w:rsidRPr="00C6782C">
        <w:rPr>
          <w:rFonts w:ascii="Helvetica" w:eastAsia="宋体" w:hAnsi="Helvetica" w:cs="Helvetica"/>
          <w:color w:val="333333"/>
          <w:kern w:val="0"/>
          <w:szCs w:val="21"/>
        </w:rPr>
        <w:t>1217</w:t>
      </w:r>
      <w:r w:rsidRPr="00C6782C">
        <w:rPr>
          <w:rFonts w:ascii="Helvetica" w:eastAsia="宋体" w:hAnsi="Helvetica" w:cs="Helvetica"/>
          <w:color w:val="333333"/>
          <w:kern w:val="0"/>
          <w:szCs w:val="21"/>
        </w:rPr>
        <w:t>家，精神卫生福利机构</w:t>
      </w:r>
      <w:r w:rsidRPr="00C6782C">
        <w:rPr>
          <w:rFonts w:ascii="Helvetica" w:eastAsia="宋体" w:hAnsi="Helvetica" w:cs="Helvetica"/>
          <w:color w:val="333333"/>
          <w:kern w:val="0"/>
          <w:szCs w:val="21"/>
        </w:rPr>
        <w:t>144</w:t>
      </w:r>
      <w:r w:rsidRPr="00C6782C">
        <w:rPr>
          <w:rFonts w:ascii="Helvetica" w:eastAsia="宋体" w:hAnsi="Helvetica" w:cs="Helvetica"/>
          <w:color w:val="333333"/>
          <w:kern w:val="0"/>
          <w:szCs w:val="21"/>
        </w:rPr>
        <w:t>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21</w:t>
      </w:r>
      <w:r w:rsidRPr="00C6782C">
        <w:rPr>
          <w:rFonts w:ascii="Helvetica" w:eastAsia="宋体" w:hAnsi="Helvetica" w:cs="Helvetica"/>
          <w:color w:val="333333"/>
          <w:kern w:val="0"/>
          <w:szCs w:val="21"/>
        </w:rPr>
        <w:t>：实施慈善法，支持慈善事业发展。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慈善法得到有效实施。优化了相关激励性政策措施，允许企业公益性捐赠超过年度利润总额</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的部分向后结转在三年内税前扣除，简化慈善组织获得公益性捐赠税前扣除资格的条件，完善审核程序，明确符合有关条件的捐赠物资享受进口免税待遇。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落实国务院户籍制度改革方案，取消农业户口与非农业户口性质区分，建立城乡统一的户籍登记制度。全面实施居住证暂行条例，推进居住证制度覆盖全部未落户城镇常住人口。促进公民平等发展、共享成果，享受均等化的社会保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全国已有</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个省份出台了户籍制度改革方案，普遍取消农业与非农业户口性质区分，城乡统一的户口登记制度建立。居住证制度得到进一步完善。截至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年，已经顺利实现了</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亿非户籍人口在城镇落户的目标。推动地方逐步探索建立城乡双向流动的户口迁移政策。</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（四）财产权利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23</w:t>
      </w:r>
      <w:r w:rsidRPr="00C6782C">
        <w:rPr>
          <w:rFonts w:ascii="Helvetica" w:eastAsia="宋体" w:hAnsi="Helvetica" w:cs="Helvetica"/>
          <w:color w:val="333333"/>
          <w:kern w:val="0"/>
          <w:szCs w:val="21"/>
        </w:rPr>
        <w:t>：有序推进民法典编纂工作，完善财产保障制度。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28</w:t>
      </w:r>
      <w:r w:rsidRPr="00C6782C">
        <w:rPr>
          <w:rFonts w:ascii="Helvetica" w:eastAsia="宋体" w:hAnsi="Helvetica" w:cs="Helvetica"/>
          <w:color w:val="333333"/>
          <w:kern w:val="0"/>
          <w:szCs w:val="21"/>
        </w:rPr>
        <w:t>日民法典通过，进一步完善了所有权、用益物权和担保物权等财产保障制度，完成相关行政法规、地方性法规和司法解释的清理工作。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24</w:t>
      </w:r>
      <w:r w:rsidRPr="00C6782C">
        <w:rPr>
          <w:rFonts w:ascii="Helvetica" w:eastAsia="宋体" w:hAnsi="Helvetica" w:cs="Helvetica"/>
          <w:color w:val="333333"/>
          <w:kern w:val="0"/>
          <w:szCs w:val="21"/>
        </w:rPr>
        <w:t>：推动土地管理法修改及其配套法规立法工作。对农村集体所有土地征收、集体经营性建设用地入市、宅基地管理、不动产权属调处等制度进行积极探索，适时开展立法研究工作。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改了土地管理法、城市房地产管理法。完善土地征收制度，缩小土地征收范围，规范土地征收程序，健全对被征地农民的保障机制；建立了集体经营性建设用地入市制度，明确规定了集体经营性建设用地入市的条件、要求、权利和义务、管理措施等，保障土地所有权人和使用权人的合法权益；完善宅基地管理制度，进一步下放宅基地审批权，合理规划宅基地布局，允许进城落户的农村村民依法自愿有偿退出宅基地，鼓励农村集体经济组织及其成员盘活利用闲置宅基地和闲置住宅。</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25</w:t>
      </w:r>
      <w:r w:rsidRPr="00C6782C">
        <w:rPr>
          <w:rFonts w:ascii="Helvetica" w:eastAsia="宋体" w:hAnsi="Helvetica" w:cs="Helvetica"/>
          <w:color w:val="333333"/>
          <w:kern w:val="0"/>
          <w:szCs w:val="21"/>
        </w:rPr>
        <w:t>：完成农村承包经营地、宅基地、农房、集体建设用地确权登记颁证。继续落实征地制度改革工作。稳定农村土地承包关系，完善土地所有权、承包权、经营权分置办法，依法推进土地经营权有序流转。完善集体经济组织成员认定办法和集体经济资产所有权实现形式，将经营性资产折股量化到本集体经济组织成员。</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w:t>
      </w:r>
      <w:r w:rsidRPr="00C6782C">
        <w:rPr>
          <w:rFonts w:ascii="Helvetica" w:eastAsia="宋体" w:hAnsi="Helvetica" w:cs="Helvetica"/>
          <w:color w:val="333333"/>
          <w:kern w:val="0"/>
          <w:szCs w:val="21"/>
        </w:rPr>
        <w:t>2838</w:t>
      </w:r>
      <w:r w:rsidRPr="00C6782C">
        <w:rPr>
          <w:rFonts w:ascii="Helvetica" w:eastAsia="宋体" w:hAnsi="Helvetica" w:cs="Helvetica"/>
          <w:color w:val="333333"/>
          <w:kern w:val="0"/>
          <w:szCs w:val="21"/>
        </w:rPr>
        <w:t>个县（市、区）和开发区基本完成了农村承包地确权登记颁证，全国承包地确权面积达到</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亿亩，给</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亿农户颁发了土地承包经营权证书。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年至</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年底，以</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缩小征地范围、规范征地程序、完善对被征地农民合理规范多元保障机制</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为目标，先后在</w:t>
      </w:r>
      <w:r w:rsidRPr="00C6782C">
        <w:rPr>
          <w:rFonts w:ascii="Helvetica" w:eastAsia="宋体" w:hAnsi="Helvetica" w:cs="Helvetica"/>
          <w:color w:val="333333"/>
          <w:kern w:val="0"/>
          <w:szCs w:val="21"/>
        </w:rPr>
        <w:t>33</w:t>
      </w:r>
      <w:r w:rsidRPr="00C6782C">
        <w:rPr>
          <w:rFonts w:ascii="Helvetica" w:eastAsia="宋体" w:hAnsi="Helvetica" w:cs="Helvetica"/>
          <w:color w:val="333333"/>
          <w:kern w:val="0"/>
          <w:szCs w:val="21"/>
        </w:rPr>
        <w:t>个县（市、区）进行了征地制度改革试点工作。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明确第二轮土地承包到期后再延长</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年。民法典物权编增加土地经营权的规定。</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年，修改了农村土地承包法，对土地承包权作了专门规定。加强了土地经营权流转管理与服务，截至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年，全国已有</w:t>
      </w:r>
      <w:r w:rsidRPr="00C6782C">
        <w:rPr>
          <w:rFonts w:ascii="Helvetica" w:eastAsia="宋体" w:hAnsi="Helvetica" w:cs="Helvetica"/>
          <w:color w:val="333333"/>
          <w:kern w:val="0"/>
          <w:szCs w:val="21"/>
        </w:rPr>
        <w:t>1474</w:t>
      </w:r>
      <w:r w:rsidRPr="00C6782C">
        <w:rPr>
          <w:rFonts w:ascii="Helvetica" w:eastAsia="宋体" w:hAnsi="Helvetica" w:cs="Helvetica"/>
          <w:color w:val="333333"/>
          <w:kern w:val="0"/>
          <w:szCs w:val="21"/>
        </w:rPr>
        <w:t>个县（市、区）、</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万个乡镇建立农村土地经营权流转市场或服务中心，全国农村土地（耕地）经营权流转面积达到</w:t>
      </w:r>
      <w:r w:rsidRPr="00C6782C">
        <w:rPr>
          <w:rFonts w:ascii="Helvetica" w:eastAsia="宋体" w:hAnsi="Helvetica" w:cs="Helvetica"/>
          <w:color w:val="333333"/>
          <w:kern w:val="0"/>
          <w:szCs w:val="21"/>
        </w:rPr>
        <w:t>5.32</w:t>
      </w:r>
      <w:r w:rsidRPr="00C6782C">
        <w:rPr>
          <w:rFonts w:ascii="Helvetica" w:eastAsia="宋体" w:hAnsi="Helvetica" w:cs="Helvetica"/>
          <w:color w:val="333333"/>
          <w:kern w:val="0"/>
          <w:szCs w:val="21"/>
        </w:rPr>
        <w:t>亿亩。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t xml:space="preserve">　　制定《农村集体经济组织示范章程（试行）》，保障农民集体资产股份权利。截至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年，全国共确认集体成员</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亿多人，超过</w:t>
      </w:r>
      <w:r w:rsidRPr="00C6782C">
        <w:rPr>
          <w:rFonts w:ascii="Helvetica" w:eastAsia="宋体" w:hAnsi="Helvetica" w:cs="Helvetica"/>
          <w:color w:val="333333"/>
          <w:kern w:val="0"/>
          <w:szCs w:val="21"/>
        </w:rPr>
        <w:t>53</w:t>
      </w:r>
      <w:r w:rsidRPr="00C6782C">
        <w:rPr>
          <w:rFonts w:ascii="Helvetica" w:eastAsia="宋体" w:hAnsi="Helvetica" w:cs="Helvetica"/>
          <w:color w:val="333333"/>
          <w:kern w:val="0"/>
          <w:szCs w:val="21"/>
        </w:rPr>
        <w:t>万个村完成集体经营性资产股份合作制改革，</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万个村领到农村集体经济组织登记证书。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26</w:t>
      </w:r>
      <w:r w:rsidRPr="00C6782C">
        <w:rPr>
          <w:rFonts w:ascii="Helvetica" w:eastAsia="宋体" w:hAnsi="Helvetica" w:cs="Helvetica"/>
          <w:color w:val="333333"/>
          <w:kern w:val="0"/>
          <w:szCs w:val="21"/>
        </w:rPr>
        <w:t>：依法合规界定企业财产权归属，保障企业的自主经营权。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坚持宽严相济刑事政策，修改了骗取贷款、票据承兑、金融票证罪等经济犯罪的入罪门槛，对民营企业因</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融资门槛高</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融资难</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等出现的违规行为、没有诈骗目的、未给银行造成重大损失的，一般不作为犯罪处理。截至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年，全国登记在册市场主体</w:t>
      </w:r>
      <w:r w:rsidRPr="00C6782C">
        <w:rPr>
          <w:rFonts w:ascii="Helvetica" w:eastAsia="宋体" w:hAnsi="Helvetica" w:cs="Helvetica"/>
          <w:color w:val="333333"/>
          <w:kern w:val="0"/>
          <w:szCs w:val="21"/>
        </w:rPr>
        <w:t>1.38</w:t>
      </w:r>
      <w:r w:rsidRPr="00C6782C">
        <w:rPr>
          <w:rFonts w:ascii="Helvetica" w:eastAsia="宋体" w:hAnsi="Helvetica" w:cs="Helvetica"/>
          <w:color w:val="333333"/>
          <w:kern w:val="0"/>
          <w:szCs w:val="21"/>
        </w:rPr>
        <w:t>亿户，较</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年底增长</w:t>
      </w:r>
      <w:r w:rsidRPr="00C6782C">
        <w:rPr>
          <w:rFonts w:ascii="Helvetica" w:eastAsia="宋体" w:hAnsi="Helvetica" w:cs="Helvetica"/>
          <w:color w:val="333333"/>
          <w:kern w:val="0"/>
          <w:szCs w:val="21"/>
        </w:rPr>
        <w:t>12.2%</w:t>
      </w:r>
      <w:r w:rsidRPr="00C6782C">
        <w:rPr>
          <w:rFonts w:ascii="Helvetica" w:eastAsia="宋体" w:hAnsi="Helvetica" w:cs="Helvetica"/>
          <w:color w:val="333333"/>
          <w:kern w:val="0"/>
          <w:szCs w:val="21"/>
        </w:rPr>
        <w:t>。其中，企业</w:t>
      </w:r>
      <w:r w:rsidRPr="00C6782C">
        <w:rPr>
          <w:rFonts w:ascii="Helvetica" w:eastAsia="宋体" w:hAnsi="Helvetica" w:cs="Helvetica"/>
          <w:color w:val="333333"/>
          <w:kern w:val="0"/>
          <w:szCs w:val="21"/>
        </w:rPr>
        <w:t>4331.4</w:t>
      </w:r>
      <w:r w:rsidRPr="00C6782C">
        <w:rPr>
          <w:rFonts w:ascii="Helvetica" w:eastAsia="宋体" w:hAnsi="Helvetica" w:cs="Helvetica"/>
          <w:color w:val="333333"/>
          <w:kern w:val="0"/>
          <w:szCs w:val="21"/>
        </w:rPr>
        <w:t>万户，增长</w:t>
      </w:r>
      <w:r w:rsidRPr="00C6782C">
        <w:rPr>
          <w:rFonts w:ascii="Helvetica" w:eastAsia="宋体" w:hAnsi="Helvetica" w:cs="Helvetica"/>
          <w:color w:val="333333"/>
          <w:kern w:val="0"/>
          <w:szCs w:val="21"/>
        </w:rPr>
        <w:t>12.3%</w:t>
      </w:r>
      <w:r w:rsidRPr="00C6782C">
        <w:rPr>
          <w:rFonts w:ascii="Helvetica" w:eastAsia="宋体" w:hAnsi="Helvetica" w:cs="Helvetica"/>
          <w:color w:val="333333"/>
          <w:kern w:val="0"/>
          <w:szCs w:val="21"/>
        </w:rPr>
        <w:t>；个体工商户</w:t>
      </w:r>
      <w:r w:rsidRPr="00C6782C">
        <w:rPr>
          <w:rFonts w:ascii="Helvetica" w:eastAsia="宋体" w:hAnsi="Helvetica" w:cs="Helvetica"/>
          <w:color w:val="333333"/>
          <w:kern w:val="0"/>
          <w:szCs w:val="21"/>
        </w:rPr>
        <w:t>9287.2</w:t>
      </w:r>
      <w:r w:rsidRPr="00C6782C">
        <w:rPr>
          <w:rFonts w:ascii="Helvetica" w:eastAsia="宋体" w:hAnsi="Helvetica" w:cs="Helvetica"/>
          <w:color w:val="333333"/>
          <w:kern w:val="0"/>
          <w:szCs w:val="21"/>
        </w:rPr>
        <w:t>万户，增长</w:t>
      </w:r>
      <w:r w:rsidRPr="00C6782C">
        <w:rPr>
          <w:rFonts w:ascii="Helvetica" w:eastAsia="宋体" w:hAnsi="Helvetica" w:cs="Helvetica"/>
          <w:color w:val="333333"/>
          <w:kern w:val="0"/>
          <w:szCs w:val="21"/>
        </w:rPr>
        <w:t>12.4%</w:t>
      </w:r>
      <w:r w:rsidRPr="00C6782C">
        <w:rPr>
          <w:rFonts w:ascii="Helvetica" w:eastAsia="宋体" w:hAnsi="Helvetica" w:cs="Helvetica"/>
          <w:color w:val="333333"/>
          <w:kern w:val="0"/>
          <w:szCs w:val="21"/>
        </w:rPr>
        <w:t>。日均新设市场主体从改革前的</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万户增加到</w:t>
      </w:r>
      <w:r w:rsidRPr="00C6782C">
        <w:rPr>
          <w:rFonts w:ascii="Helvetica" w:eastAsia="宋体" w:hAnsi="Helvetica" w:cs="Helvetica"/>
          <w:color w:val="333333"/>
          <w:kern w:val="0"/>
          <w:szCs w:val="21"/>
        </w:rPr>
        <w:t>6.8</w:t>
      </w:r>
      <w:r w:rsidRPr="00C6782C">
        <w:rPr>
          <w:rFonts w:ascii="Helvetica" w:eastAsia="宋体" w:hAnsi="Helvetica" w:cs="Helvetica"/>
          <w:color w:val="333333"/>
          <w:kern w:val="0"/>
          <w:szCs w:val="21"/>
        </w:rPr>
        <w:t>万户，日均新设企业从商事制度改革前的</w:t>
      </w:r>
      <w:r w:rsidRPr="00C6782C">
        <w:rPr>
          <w:rFonts w:ascii="Helvetica" w:eastAsia="宋体" w:hAnsi="Helvetica" w:cs="Helvetica"/>
          <w:color w:val="333333"/>
          <w:kern w:val="0"/>
          <w:szCs w:val="21"/>
        </w:rPr>
        <w:t>0.69</w:t>
      </w:r>
      <w:r w:rsidRPr="00C6782C">
        <w:rPr>
          <w:rFonts w:ascii="Helvetica" w:eastAsia="宋体" w:hAnsi="Helvetica" w:cs="Helvetica"/>
          <w:color w:val="333333"/>
          <w:kern w:val="0"/>
          <w:szCs w:val="21"/>
        </w:rPr>
        <w:t>万户提高到</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万户。</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27</w:t>
      </w:r>
      <w:r w:rsidRPr="00C6782C">
        <w:rPr>
          <w:rFonts w:ascii="Helvetica" w:eastAsia="宋体" w:hAnsi="Helvetica" w:cs="Helvetica"/>
          <w:color w:val="333333"/>
          <w:kern w:val="0"/>
          <w:szCs w:val="21"/>
        </w:rPr>
        <w:t>：全面落实不动产统一登记制度。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年全国所有市县均已接入国家级信息平台，登记机构、登记簿册、登记依据和信息平台</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四统一</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的改革目标全面实现。截至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年，全国累计颁发新版不动产权证书</w:t>
      </w:r>
      <w:r w:rsidRPr="00C6782C">
        <w:rPr>
          <w:rFonts w:ascii="Helvetica" w:eastAsia="宋体" w:hAnsi="Helvetica" w:cs="Helvetica"/>
          <w:color w:val="333333"/>
          <w:kern w:val="0"/>
          <w:szCs w:val="21"/>
        </w:rPr>
        <w:t>1.83</w:t>
      </w:r>
      <w:r w:rsidRPr="00C6782C">
        <w:rPr>
          <w:rFonts w:ascii="Helvetica" w:eastAsia="宋体" w:hAnsi="Helvetica" w:cs="Helvetica"/>
          <w:color w:val="333333"/>
          <w:kern w:val="0"/>
          <w:szCs w:val="21"/>
        </w:rPr>
        <w:t>亿本，不动产登记证明</w:t>
      </w:r>
      <w:r w:rsidRPr="00C6782C">
        <w:rPr>
          <w:rFonts w:ascii="Helvetica" w:eastAsia="宋体" w:hAnsi="Helvetica" w:cs="Helvetica"/>
          <w:color w:val="333333"/>
          <w:kern w:val="0"/>
          <w:szCs w:val="21"/>
        </w:rPr>
        <w:t>1.36</w:t>
      </w:r>
      <w:r w:rsidRPr="00C6782C">
        <w:rPr>
          <w:rFonts w:ascii="Helvetica" w:eastAsia="宋体" w:hAnsi="Helvetica" w:cs="Helvetica"/>
          <w:color w:val="333333"/>
          <w:kern w:val="0"/>
          <w:szCs w:val="21"/>
        </w:rPr>
        <w:t>亿份。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28</w:t>
      </w:r>
      <w:r w:rsidRPr="00C6782C">
        <w:rPr>
          <w:rFonts w:ascii="Helvetica" w:eastAsia="宋体" w:hAnsi="Helvetica" w:cs="Helvetica"/>
          <w:color w:val="333333"/>
          <w:kern w:val="0"/>
          <w:szCs w:val="21"/>
        </w:rPr>
        <w:t>：加快构建自然资源资产产权制度，确定产权主体，创新产权实现形式。保护自然资源资产所有者权益，公平分享自然资源资产收益。深化矿业权制度改革。建立健全生态环境性权益交易制度和平台。</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制定《自然资源统一确权登记暂行办法》，初步搭建了自然资源确权登记制度框架，有序推进重点区域自然资源确权登记工作。完成海南热带雨林等</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个国家公园体制试点区，以及长江干流（宜宾以下）、太湖等重点区域自然资源确权登记主体工作。启动海河流域漳卫南运河段、淮河干流中游段等</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个林区自然资源确权登记。</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印发了《矿产资源权益金制度改革方案》《自然资源部关于推进矿产资源管理改革若干事项的意见（试行）》。推广实施矿业权出让制度改革，全面推进矿业权竞争性出让，严格协议出让。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月通过《碳排放权交易管理办法（试行）》，明确了有关全国碳市场的各项定义，对重点排放单位纳入标准、配额总量设定与分配、交易主体、核查方式、报告与信息披露、监管和违约惩罚等方面进行了全面规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29</w:t>
      </w:r>
      <w:r w:rsidRPr="00C6782C">
        <w:rPr>
          <w:rFonts w:ascii="Helvetica" w:eastAsia="宋体" w:hAnsi="Helvetica" w:cs="Helvetica"/>
          <w:color w:val="333333"/>
          <w:kern w:val="0"/>
          <w:szCs w:val="21"/>
        </w:rPr>
        <w:t>：实施严格的知识产权保护制度。完善有利于激励创新的知识产权归属制度，建设知识产权运营交易和服务平台。</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改了著作权法，扩大了受保护作品的范围，完善了著作权侵权责任的规定。修改专利法，严格专利保护，进一步维护专利权人的合法权益，促进专利的实施和运用。修改商标法，有效规制恶意申请和囤积注册行为，加强对商标权利人的保护，保障消费者和生产、经营者的利益，营造良好的营商环境。刑法修正案（十一）自</w:t>
      </w:r>
      <w:r w:rsidRPr="00C6782C">
        <w:rPr>
          <w:rFonts w:ascii="Helvetica" w:eastAsia="宋体" w:hAnsi="Helvetica" w:cs="Helvetica"/>
          <w:color w:val="333333"/>
          <w:kern w:val="0"/>
          <w:szCs w:val="21"/>
        </w:rPr>
        <w:t>1997</w:t>
      </w:r>
      <w:r w:rsidRPr="00C6782C">
        <w:rPr>
          <w:rFonts w:ascii="Helvetica" w:eastAsia="宋体" w:hAnsi="Helvetica" w:cs="Helvetica"/>
          <w:color w:val="333333"/>
          <w:kern w:val="0"/>
          <w:szCs w:val="21"/>
        </w:rPr>
        <w:t>年刑法以来首次完善有关知识产权犯罪的规定。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推动高校院所建立权利义务对等的专利转化收益分配机制，开展了专利许可转让备案监测，提高了专利转化率。</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期间在全国布局建设</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个知识产权运营服务平台（中心），拓宽知识产权交易和服务渠道。</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年，建成</w:t>
      </w:r>
      <w:r w:rsidRPr="00C6782C">
        <w:rPr>
          <w:rFonts w:ascii="Helvetica" w:eastAsia="宋体" w:hAnsi="Helvetica" w:cs="Helvetica"/>
          <w:color w:val="333333"/>
          <w:kern w:val="0"/>
          <w:szCs w:val="21"/>
        </w:rPr>
        <w:t>40</w:t>
      </w:r>
      <w:r w:rsidRPr="00C6782C">
        <w:rPr>
          <w:rFonts w:ascii="Helvetica" w:eastAsia="宋体" w:hAnsi="Helvetica" w:cs="Helvetica"/>
          <w:color w:val="333333"/>
          <w:kern w:val="0"/>
          <w:szCs w:val="21"/>
        </w:rPr>
        <w:t>家知识产权保护中心和</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家快速维权中心，建成国家海外知识产权纠纷应对指导中心和</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家地方分中心。推动</w:t>
      </w:r>
      <w:r w:rsidRPr="00C6782C">
        <w:rPr>
          <w:rFonts w:ascii="Helvetica" w:eastAsia="宋体" w:hAnsi="Helvetica" w:cs="Helvetica"/>
          <w:color w:val="333333"/>
          <w:kern w:val="0"/>
          <w:szCs w:val="21"/>
        </w:rPr>
        <w:t>5100</w:t>
      </w:r>
      <w:r w:rsidRPr="00C6782C">
        <w:rPr>
          <w:rFonts w:ascii="Helvetica" w:eastAsia="宋体" w:hAnsi="Helvetica" w:cs="Helvetica"/>
          <w:color w:val="333333"/>
          <w:kern w:val="0"/>
          <w:szCs w:val="21"/>
        </w:rPr>
        <w:t>余万件国内商标基础数据、</w:t>
      </w:r>
      <w:r w:rsidRPr="00C6782C">
        <w:rPr>
          <w:rFonts w:ascii="Helvetica" w:eastAsia="宋体" w:hAnsi="Helvetica" w:cs="Helvetica"/>
          <w:color w:val="333333"/>
          <w:kern w:val="0"/>
          <w:szCs w:val="21"/>
        </w:rPr>
        <w:t>34</w:t>
      </w:r>
      <w:r w:rsidRPr="00C6782C">
        <w:rPr>
          <w:rFonts w:ascii="Helvetica" w:eastAsia="宋体" w:hAnsi="Helvetica" w:cs="Helvetica"/>
          <w:color w:val="333333"/>
          <w:kern w:val="0"/>
          <w:szCs w:val="21"/>
        </w:rPr>
        <w:t>种专利基础数据面向社会公众开放。上线运行国家知识产权公共服务网，初步实现知识产权业务</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一网通办</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。通过新一代地方专利检索及分析系统，免费向社会公众和创新创业主体提供信息服务。</w:t>
      </w:r>
    </w:p>
    <w:p w:rsidR="00C6782C" w:rsidRPr="00C6782C" w:rsidRDefault="00C6782C" w:rsidP="00C6782C">
      <w:pPr>
        <w:widowControl/>
        <w:spacing w:before="100" w:beforeAutospacing="1" w:after="100" w:afterAutospacing="1"/>
        <w:jc w:val="left"/>
        <w:rPr>
          <w:rFonts w:ascii="Helvetica" w:eastAsia="宋体" w:hAnsi="Helvetica" w:cs="Helvetica"/>
          <w:color w:val="333333"/>
          <w:kern w:val="0"/>
          <w:szCs w:val="21"/>
        </w:rPr>
      </w:pPr>
    </w:p>
    <w:p w:rsidR="00C6782C" w:rsidRDefault="00C6782C" w:rsidP="00C6782C">
      <w:pPr>
        <w:widowControl/>
        <w:spacing w:before="100" w:beforeAutospacing="1" w:after="100" w:afterAutospacing="1"/>
        <w:jc w:val="left"/>
        <w:rPr>
          <w:rFonts w:ascii="Helvetica" w:eastAsia="宋体" w:hAnsi="Helvetica" w:cs="Helvetica" w:hint="eastAsia"/>
          <w:color w:val="333333"/>
          <w:kern w:val="0"/>
          <w:szCs w:val="21"/>
        </w:rPr>
      </w:pP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（五）健康权利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促进基本公共卫生服务均等化。完善国家基本公共卫生服务项目和重大公共卫生服务项目，提高服务质量效率和均等化水平，适时调整基本公共卫生服务项目经费标准，项目经费继续向基层倾斜。鼓励社会力量兴办健康服务业，推进非营利性民营医院和公立医院同等待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基本公共卫生服务均等化得到持续推进，人均基本公共卫生服务经费补助标准从</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45</w:t>
      </w:r>
      <w:r w:rsidRPr="00C6782C">
        <w:rPr>
          <w:rFonts w:ascii="Helvetica" w:eastAsia="宋体" w:hAnsi="Helvetica" w:cs="Helvetica"/>
          <w:color w:val="333333"/>
          <w:kern w:val="0"/>
          <w:szCs w:val="21"/>
        </w:rPr>
        <w:t>元提高到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74</w:t>
      </w:r>
      <w:r w:rsidRPr="00C6782C">
        <w:rPr>
          <w:rFonts w:ascii="Helvetica" w:eastAsia="宋体" w:hAnsi="Helvetica" w:cs="Helvetica"/>
          <w:color w:val="333333"/>
          <w:kern w:val="0"/>
          <w:szCs w:val="21"/>
        </w:rPr>
        <w:t>元，将</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类国家基本公共卫生服务项目和地方病防治等</w:t>
      </w:r>
      <w:r w:rsidRPr="00C6782C">
        <w:rPr>
          <w:rFonts w:ascii="Helvetica" w:eastAsia="宋体" w:hAnsi="Helvetica" w:cs="Helvetica"/>
          <w:color w:val="333333"/>
          <w:kern w:val="0"/>
          <w:szCs w:val="21"/>
        </w:rPr>
        <w:t>19</w:t>
      </w:r>
      <w:r w:rsidRPr="00C6782C">
        <w:rPr>
          <w:rFonts w:ascii="Helvetica" w:eastAsia="宋体" w:hAnsi="Helvetica" w:cs="Helvetica"/>
          <w:color w:val="333333"/>
          <w:kern w:val="0"/>
          <w:szCs w:val="21"/>
        </w:rPr>
        <w:t>项服务项目合并为基本公共卫生服务，相应经费按人均标准平移划转。以高血压、糖尿病为抓手，在山西等</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省（市）试点探索慢病医防融合，提供了诊疗、预防等一体化服务。适龄儿童国家免疫规划疫苗接种率保持在</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以上，超过</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亿的高血压患者、超过</w:t>
      </w:r>
      <w:r w:rsidRPr="00C6782C">
        <w:rPr>
          <w:rFonts w:ascii="Helvetica" w:eastAsia="宋体" w:hAnsi="Helvetica" w:cs="Helvetica"/>
          <w:color w:val="333333"/>
          <w:kern w:val="0"/>
          <w:szCs w:val="21"/>
        </w:rPr>
        <w:t>3500</w:t>
      </w:r>
      <w:r w:rsidRPr="00C6782C">
        <w:rPr>
          <w:rFonts w:ascii="Helvetica" w:eastAsia="宋体" w:hAnsi="Helvetica" w:cs="Helvetica"/>
          <w:color w:val="333333"/>
          <w:kern w:val="0"/>
          <w:szCs w:val="21"/>
        </w:rPr>
        <w:t>万的</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型糖尿病患者、超过</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亿的</w:t>
      </w:r>
      <w:r w:rsidRPr="00C6782C">
        <w:rPr>
          <w:rFonts w:ascii="Helvetica" w:eastAsia="宋体" w:hAnsi="Helvetica" w:cs="Helvetica"/>
          <w:color w:val="333333"/>
          <w:kern w:val="0"/>
          <w:szCs w:val="21"/>
        </w:rPr>
        <w:t>65</w:t>
      </w:r>
      <w:r w:rsidRPr="00C6782C">
        <w:rPr>
          <w:rFonts w:ascii="Helvetica" w:eastAsia="宋体" w:hAnsi="Helvetica" w:cs="Helvetica"/>
          <w:color w:val="333333"/>
          <w:kern w:val="0"/>
          <w:szCs w:val="21"/>
        </w:rPr>
        <w:t>岁以上老年人享受到健康服务。</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年居民人均预期寿命提升至</w:t>
      </w:r>
      <w:r w:rsidRPr="00C6782C">
        <w:rPr>
          <w:rFonts w:ascii="Helvetica" w:eastAsia="宋体" w:hAnsi="Helvetica" w:cs="Helvetica"/>
          <w:color w:val="333333"/>
          <w:kern w:val="0"/>
          <w:szCs w:val="21"/>
        </w:rPr>
        <w:t>77.3</w:t>
      </w:r>
      <w:r w:rsidRPr="00C6782C">
        <w:rPr>
          <w:rFonts w:ascii="Helvetica" w:eastAsia="宋体" w:hAnsi="Helvetica" w:cs="Helvetica"/>
          <w:color w:val="333333"/>
          <w:kern w:val="0"/>
          <w:szCs w:val="21"/>
        </w:rPr>
        <w:t>岁，实现了人均寿命增长一岁的目标。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年人均基本公共卫生服务经费补助标准中新增的</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元，全部落实到乡村和城市社区，主要用于基层应对疫情防控工作。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2016—2019</w:t>
      </w:r>
      <w:r w:rsidRPr="00C6782C">
        <w:rPr>
          <w:rFonts w:ascii="Helvetica" w:eastAsia="宋体" w:hAnsi="Helvetica" w:cs="Helvetica"/>
          <w:color w:val="333333"/>
          <w:kern w:val="0"/>
          <w:szCs w:val="21"/>
        </w:rPr>
        <w:t>年，社会办医疗机构的数量由</w:t>
      </w:r>
      <w:r w:rsidRPr="00C6782C">
        <w:rPr>
          <w:rFonts w:ascii="Helvetica" w:eastAsia="宋体" w:hAnsi="Helvetica" w:cs="Helvetica"/>
          <w:color w:val="333333"/>
          <w:kern w:val="0"/>
          <w:szCs w:val="21"/>
        </w:rPr>
        <w:t>44.1</w:t>
      </w:r>
      <w:r w:rsidRPr="00C6782C">
        <w:rPr>
          <w:rFonts w:ascii="Helvetica" w:eastAsia="宋体" w:hAnsi="Helvetica" w:cs="Helvetica"/>
          <w:color w:val="333333"/>
          <w:kern w:val="0"/>
          <w:szCs w:val="21"/>
        </w:rPr>
        <w:t>万个增长到</w:t>
      </w:r>
      <w:r w:rsidRPr="00C6782C">
        <w:rPr>
          <w:rFonts w:ascii="Helvetica" w:eastAsia="宋体" w:hAnsi="Helvetica" w:cs="Helvetica"/>
          <w:color w:val="333333"/>
          <w:kern w:val="0"/>
          <w:szCs w:val="21"/>
        </w:rPr>
        <w:t>47.1</w:t>
      </w:r>
      <w:r w:rsidRPr="00C6782C">
        <w:rPr>
          <w:rFonts w:ascii="Helvetica" w:eastAsia="宋体" w:hAnsi="Helvetica" w:cs="Helvetica"/>
          <w:color w:val="333333"/>
          <w:kern w:val="0"/>
          <w:szCs w:val="21"/>
        </w:rPr>
        <w:t>万个，诊疗人次数由</w:t>
      </w:r>
      <w:r w:rsidRPr="00C6782C">
        <w:rPr>
          <w:rFonts w:ascii="Helvetica" w:eastAsia="宋体" w:hAnsi="Helvetica" w:cs="Helvetica"/>
          <w:color w:val="333333"/>
          <w:kern w:val="0"/>
          <w:szCs w:val="21"/>
        </w:rPr>
        <w:t>17.6</w:t>
      </w:r>
      <w:r w:rsidRPr="00C6782C">
        <w:rPr>
          <w:rFonts w:ascii="Helvetica" w:eastAsia="宋体" w:hAnsi="Helvetica" w:cs="Helvetica"/>
          <w:color w:val="333333"/>
          <w:kern w:val="0"/>
          <w:szCs w:val="21"/>
        </w:rPr>
        <w:t>亿人次增长到</w:t>
      </w:r>
      <w:r w:rsidRPr="00C6782C">
        <w:rPr>
          <w:rFonts w:ascii="Helvetica" w:eastAsia="宋体" w:hAnsi="Helvetica" w:cs="Helvetica"/>
          <w:color w:val="333333"/>
          <w:kern w:val="0"/>
          <w:szCs w:val="21"/>
        </w:rPr>
        <w:t>19.8</w:t>
      </w:r>
      <w:r w:rsidRPr="00C6782C">
        <w:rPr>
          <w:rFonts w:ascii="Helvetica" w:eastAsia="宋体" w:hAnsi="Helvetica" w:cs="Helvetica"/>
          <w:color w:val="333333"/>
          <w:kern w:val="0"/>
          <w:szCs w:val="21"/>
        </w:rPr>
        <w:t>亿人次；民营医院数量由</w:t>
      </w:r>
      <w:r w:rsidRPr="00C6782C">
        <w:rPr>
          <w:rFonts w:ascii="Helvetica" w:eastAsia="宋体" w:hAnsi="Helvetica" w:cs="Helvetica"/>
          <w:color w:val="333333"/>
          <w:kern w:val="0"/>
          <w:szCs w:val="21"/>
        </w:rPr>
        <w:t>1.6</w:t>
      </w:r>
      <w:r w:rsidRPr="00C6782C">
        <w:rPr>
          <w:rFonts w:ascii="Helvetica" w:eastAsia="宋体" w:hAnsi="Helvetica" w:cs="Helvetica"/>
          <w:color w:val="333333"/>
          <w:kern w:val="0"/>
          <w:szCs w:val="21"/>
        </w:rPr>
        <w:t>万个增长到</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万个，诊疗人次数由</w:t>
      </w:r>
      <w:r w:rsidRPr="00C6782C">
        <w:rPr>
          <w:rFonts w:ascii="Helvetica" w:eastAsia="宋体" w:hAnsi="Helvetica" w:cs="Helvetica"/>
          <w:color w:val="333333"/>
          <w:kern w:val="0"/>
          <w:szCs w:val="21"/>
        </w:rPr>
        <w:t>4.2</w:t>
      </w:r>
      <w:r w:rsidRPr="00C6782C">
        <w:rPr>
          <w:rFonts w:ascii="Helvetica" w:eastAsia="宋体" w:hAnsi="Helvetica" w:cs="Helvetica"/>
          <w:color w:val="333333"/>
          <w:kern w:val="0"/>
          <w:szCs w:val="21"/>
        </w:rPr>
        <w:t>亿人次增长到</w:t>
      </w:r>
      <w:r w:rsidRPr="00C6782C">
        <w:rPr>
          <w:rFonts w:ascii="Helvetica" w:eastAsia="宋体" w:hAnsi="Helvetica" w:cs="Helvetica"/>
          <w:color w:val="333333"/>
          <w:kern w:val="0"/>
          <w:szCs w:val="21"/>
        </w:rPr>
        <w:t>5.7</w:t>
      </w:r>
      <w:r w:rsidRPr="00C6782C">
        <w:rPr>
          <w:rFonts w:ascii="Helvetica" w:eastAsia="宋体" w:hAnsi="Helvetica" w:cs="Helvetica"/>
          <w:color w:val="333333"/>
          <w:kern w:val="0"/>
          <w:szCs w:val="21"/>
        </w:rPr>
        <w:t>亿人次，初步形成了社会办医与公立医院错位发展的格局。</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：提升基层医疗卫生服务能力。以中西部地区为重点，每县重点办好</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所县级公立医院（含县中医院），基层医疗卫生机构标准化建设达标率达</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以上。打造</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分钟基层医疗服务圈。加强并规范化培养住院医师，每万人口全科医生数达到</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名，每千人口执业（助理）医师数达到</w:t>
      </w:r>
      <w:r w:rsidRPr="00C6782C">
        <w:rPr>
          <w:rFonts w:ascii="Helvetica" w:eastAsia="宋体" w:hAnsi="Helvetica" w:cs="Helvetica"/>
          <w:color w:val="333333"/>
          <w:kern w:val="0"/>
          <w:szCs w:val="21"/>
        </w:rPr>
        <w:t>2.5</w:t>
      </w:r>
      <w:r w:rsidRPr="00C6782C">
        <w:rPr>
          <w:rFonts w:ascii="Helvetica" w:eastAsia="宋体" w:hAnsi="Helvetica" w:cs="Helvetica"/>
          <w:color w:val="333333"/>
          <w:kern w:val="0"/>
          <w:szCs w:val="21"/>
        </w:rPr>
        <w:t>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年，国家累计安排中央预算内投资</w:t>
      </w:r>
      <w:r w:rsidRPr="00C6782C">
        <w:rPr>
          <w:rFonts w:ascii="Helvetica" w:eastAsia="宋体" w:hAnsi="Helvetica" w:cs="Helvetica"/>
          <w:color w:val="333333"/>
          <w:kern w:val="0"/>
          <w:szCs w:val="21"/>
        </w:rPr>
        <w:t>1415</w:t>
      </w:r>
      <w:r w:rsidRPr="00C6782C">
        <w:rPr>
          <w:rFonts w:ascii="Helvetica" w:eastAsia="宋体" w:hAnsi="Helvetica" w:cs="Helvetica"/>
          <w:color w:val="333333"/>
          <w:kern w:val="0"/>
          <w:szCs w:val="21"/>
        </w:rPr>
        <w:t>亿元（其中中西部地区投资占比超过</w:t>
      </w:r>
      <w:r w:rsidRPr="00C6782C">
        <w:rPr>
          <w:rFonts w:ascii="Helvetica" w:eastAsia="宋体" w:hAnsi="Helvetica" w:cs="Helvetica"/>
          <w:color w:val="333333"/>
          <w:kern w:val="0"/>
          <w:szCs w:val="21"/>
        </w:rPr>
        <w:t>92%</w:t>
      </w:r>
      <w:r w:rsidRPr="00C6782C">
        <w:rPr>
          <w:rFonts w:ascii="Helvetica" w:eastAsia="宋体" w:hAnsi="Helvetica" w:cs="Helvetica"/>
          <w:color w:val="333333"/>
          <w:kern w:val="0"/>
          <w:szCs w:val="21"/>
        </w:rPr>
        <w:t>），全国</w:t>
      </w:r>
      <w:r w:rsidRPr="00C6782C">
        <w:rPr>
          <w:rFonts w:ascii="Helvetica" w:eastAsia="宋体" w:hAnsi="Helvetica" w:cs="Helvetica"/>
          <w:color w:val="333333"/>
          <w:kern w:val="0"/>
          <w:szCs w:val="21"/>
        </w:rPr>
        <w:t>5200</w:t>
      </w:r>
      <w:r w:rsidRPr="00C6782C">
        <w:rPr>
          <w:rFonts w:ascii="Helvetica" w:eastAsia="宋体" w:hAnsi="Helvetica" w:cs="Helvetica"/>
          <w:color w:val="333333"/>
          <w:kern w:val="0"/>
          <w:szCs w:val="21"/>
        </w:rPr>
        <w:t>余个县级及以下医疗卫生机构建设得到有效支持。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w:t>
      </w:r>
      <w:r w:rsidRPr="00C6782C">
        <w:rPr>
          <w:rFonts w:ascii="Helvetica" w:eastAsia="宋体" w:hAnsi="Helvetica" w:cs="Helvetica"/>
          <w:color w:val="333333"/>
          <w:kern w:val="0"/>
          <w:szCs w:val="21"/>
        </w:rPr>
        <w:t>3.6</w:t>
      </w:r>
      <w:r w:rsidRPr="00C6782C">
        <w:rPr>
          <w:rFonts w:ascii="Helvetica" w:eastAsia="宋体" w:hAnsi="Helvetica" w:cs="Helvetica"/>
          <w:color w:val="333333"/>
          <w:kern w:val="0"/>
          <w:szCs w:val="21"/>
        </w:rPr>
        <w:t>万所乡镇卫生院，</w:t>
      </w:r>
      <w:r w:rsidRPr="00C6782C">
        <w:rPr>
          <w:rFonts w:ascii="Helvetica" w:eastAsia="宋体" w:hAnsi="Helvetica" w:cs="Helvetica"/>
          <w:color w:val="333333"/>
          <w:kern w:val="0"/>
          <w:szCs w:val="21"/>
        </w:rPr>
        <w:t>3.5</w:t>
      </w:r>
      <w:r w:rsidRPr="00C6782C">
        <w:rPr>
          <w:rFonts w:ascii="Helvetica" w:eastAsia="宋体" w:hAnsi="Helvetica" w:cs="Helvetica"/>
          <w:color w:val="333333"/>
          <w:kern w:val="0"/>
          <w:szCs w:val="21"/>
        </w:rPr>
        <w:t>万个社区卫生服务中心（站），</w:t>
      </w:r>
      <w:r w:rsidRPr="00C6782C">
        <w:rPr>
          <w:rFonts w:ascii="Helvetica" w:eastAsia="宋体" w:hAnsi="Helvetica" w:cs="Helvetica"/>
          <w:color w:val="333333"/>
          <w:kern w:val="0"/>
          <w:szCs w:val="21"/>
        </w:rPr>
        <w:t>60.9</w:t>
      </w:r>
      <w:r w:rsidRPr="00C6782C">
        <w:rPr>
          <w:rFonts w:ascii="Helvetica" w:eastAsia="宋体" w:hAnsi="Helvetica" w:cs="Helvetica"/>
          <w:color w:val="333333"/>
          <w:kern w:val="0"/>
          <w:szCs w:val="21"/>
        </w:rPr>
        <w:lastRenderedPageBreak/>
        <w:t>万个村卫生室，基本实现每个乡镇都有</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所公办乡镇卫生院，每个街道都有社区卫生服务机构，每个行政村都有</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所卫生室。</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年有</w:t>
      </w:r>
      <w:r w:rsidRPr="00C6782C">
        <w:rPr>
          <w:rFonts w:ascii="Helvetica" w:eastAsia="宋体" w:hAnsi="Helvetica" w:cs="Helvetica"/>
          <w:color w:val="333333"/>
          <w:kern w:val="0"/>
          <w:szCs w:val="21"/>
        </w:rPr>
        <w:t>89.9%</w:t>
      </w:r>
      <w:r w:rsidRPr="00C6782C">
        <w:rPr>
          <w:rFonts w:ascii="Helvetica" w:eastAsia="宋体" w:hAnsi="Helvetica" w:cs="Helvetica"/>
          <w:color w:val="333333"/>
          <w:kern w:val="0"/>
          <w:szCs w:val="21"/>
        </w:rPr>
        <w:t>的家庭</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分钟以内能够达到最近医疗点。西部农村地区</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分钟内到达最近医疗点的家庭比例从</w:t>
      </w:r>
      <w:r w:rsidRPr="00C6782C">
        <w:rPr>
          <w:rFonts w:ascii="Helvetica" w:eastAsia="宋体" w:hAnsi="Helvetica" w:cs="Helvetica"/>
          <w:color w:val="333333"/>
          <w:kern w:val="0"/>
          <w:szCs w:val="21"/>
        </w:rPr>
        <w:t>2013</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69.1%</w:t>
      </w:r>
      <w:r w:rsidRPr="00C6782C">
        <w:rPr>
          <w:rFonts w:ascii="Helvetica" w:eastAsia="宋体" w:hAnsi="Helvetica" w:cs="Helvetica"/>
          <w:color w:val="333333"/>
          <w:kern w:val="0"/>
          <w:szCs w:val="21"/>
        </w:rPr>
        <w:t>提高到</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82.6%</w:t>
      </w:r>
      <w:r w:rsidRPr="00C6782C">
        <w:rPr>
          <w:rFonts w:ascii="Helvetica" w:eastAsia="宋体" w:hAnsi="Helvetica" w:cs="Helvetica"/>
          <w:color w:val="333333"/>
          <w:kern w:val="0"/>
          <w:szCs w:val="21"/>
        </w:rPr>
        <w:t>。通过全科专业住院医师培训、助理全科医生培训、全科转岗培训、订单定向免费培养等多种途径培训全科医生。截至</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年，每万人口拥有全科医生</w:t>
      </w:r>
      <w:r w:rsidRPr="00C6782C">
        <w:rPr>
          <w:rFonts w:ascii="Helvetica" w:eastAsia="宋体" w:hAnsi="Helvetica" w:cs="Helvetica"/>
          <w:color w:val="333333"/>
          <w:kern w:val="0"/>
          <w:szCs w:val="21"/>
        </w:rPr>
        <w:t>2.61</w:t>
      </w:r>
      <w:r w:rsidRPr="00C6782C">
        <w:rPr>
          <w:rFonts w:ascii="Helvetica" w:eastAsia="宋体" w:hAnsi="Helvetica" w:cs="Helvetica"/>
          <w:color w:val="333333"/>
          <w:kern w:val="0"/>
          <w:szCs w:val="21"/>
        </w:rPr>
        <w:t>名。</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年，每千人口执业（助理）医师数达到</w:t>
      </w:r>
      <w:r w:rsidRPr="00C6782C">
        <w:rPr>
          <w:rFonts w:ascii="Helvetica" w:eastAsia="宋体" w:hAnsi="Helvetica" w:cs="Helvetica"/>
          <w:color w:val="333333"/>
          <w:kern w:val="0"/>
          <w:szCs w:val="21"/>
        </w:rPr>
        <w:t>2.9</w:t>
      </w:r>
      <w:r w:rsidRPr="00C6782C">
        <w:rPr>
          <w:rFonts w:ascii="Helvetica" w:eastAsia="宋体" w:hAnsi="Helvetica" w:cs="Helvetica"/>
          <w:color w:val="333333"/>
          <w:kern w:val="0"/>
          <w:szCs w:val="21"/>
        </w:rPr>
        <w:t>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32</w:t>
      </w:r>
      <w:r w:rsidRPr="00C6782C">
        <w:rPr>
          <w:rFonts w:ascii="Helvetica" w:eastAsia="宋体" w:hAnsi="Helvetica" w:cs="Helvetica"/>
          <w:color w:val="333333"/>
          <w:kern w:val="0"/>
          <w:szCs w:val="21"/>
        </w:rPr>
        <w:t>：加强重大疾病防控。加快推进国家和省级慢性病综合防控示范区建设，重大慢性病过早死亡率降低</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。肺结核发病率降至</w:t>
      </w:r>
      <w:r w:rsidRPr="00C6782C">
        <w:rPr>
          <w:rFonts w:ascii="Helvetica" w:eastAsia="宋体" w:hAnsi="Helvetica" w:cs="Helvetica"/>
          <w:color w:val="333333"/>
          <w:kern w:val="0"/>
          <w:szCs w:val="21"/>
        </w:rPr>
        <w:t>58/10</w:t>
      </w:r>
      <w:r w:rsidRPr="00C6782C">
        <w:rPr>
          <w:rFonts w:ascii="Helvetica" w:eastAsia="宋体" w:hAnsi="Helvetica" w:cs="Helvetica"/>
          <w:color w:val="333333"/>
          <w:kern w:val="0"/>
          <w:szCs w:val="21"/>
        </w:rPr>
        <w:t>万。降低全人群乙肝病毒感染率，控制艾滋病疫情在低流行水平，基本消除血吸虫病危害，消除疟疾、麻风病危害。加强严重精神障碍诊断报告、随访管理服务，严重精神障碍患者管理率达到</w:t>
      </w:r>
      <w:r w:rsidRPr="00C6782C">
        <w:rPr>
          <w:rFonts w:ascii="Helvetica" w:eastAsia="宋体" w:hAnsi="Helvetica" w:cs="Helvetica"/>
          <w:color w:val="333333"/>
          <w:kern w:val="0"/>
          <w:szCs w:val="21"/>
        </w:rPr>
        <w:t>85%</w:t>
      </w:r>
      <w:r w:rsidRPr="00C6782C">
        <w:rPr>
          <w:rFonts w:ascii="Helvetica" w:eastAsia="宋体" w:hAnsi="Helvetica" w:cs="Helvetica"/>
          <w:color w:val="333333"/>
          <w:kern w:val="0"/>
          <w:szCs w:val="21"/>
        </w:rPr>
        <w:t>。做好重点地方病防控工作，强化突发公共事件卫生应急和突发急性传染病防治能力建设。加强口岸卫生检疫能力建设，严防外来重大传染病传入。增加艾滋病防治等特殊药物免费供给。全面开展重特大疾病医疗救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年，累计建成国家级慢性病综合防控示范区</w:t>
      </w:r>
      <w:r w:rsidRPr="00C6782C">
        <w:rPr>
          <w:rFonts w:ascii="Helvetica" w:eastAsia="宋体" w:hAnsi="Helvetica" w:cs="Helvetica"/>
          <w:color w:val="333333"/>
          <w:kern w:val="0"/>
          <w:szCs w:val="21"/>
        </w:rPr>
        <w:t>488</w:t>
      </w:r>
      <w:r w:rsidRPr="00C6782C">
        <w:rPr>
          <w:rFonts w:ascii="Helvetica" w:eastAsia="宋体" w:hAnsi="Helvetica" w:cs="Helvetica"/>
          <w:color w:val="333333"/>
          <w:kern w:val="0"/>
          <w:szCs w:val="21"/>
        </w:rPr>
        <w:t>个，覆盖全国</w:t>
      </w:r>
      <w:r w:rsidRPr="00C6782C">
        <w:rPr>
          <w:rFonts w:ascii="Helvetica" w:eastAsia="宋体" w:hAnsi="Helvetica" w:cs="Helvetica"/>
          <w:color w:val="333333"/>
          <w:kern w:val="0"/>
          <w:szCs w:val="21"/>
        </w:rPr>
        <w:t>17%</w:t>
      </w:r>
      <w:r w:rsidRPr="00C6782C">
        <w:rPr>
          <w:rFonts w:ascii="Helvetica" w:eastAsia="宋体" w:hAnsi="Helvetica" w:cs="Helvetica"/>
          <w:color w:val="333333"/>
          <w:kern w:val="0"/>
          <w:szCs w:val="21"/>
        </w:rPr>
        <w:t>的县（区）。</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年居民因重大慢性病过早死亡率为</w:t>
      </w:r>
      <w:r w:rsidRPr="00C6782C">
        <w:rPr>
          <w:rFonts w:ascii="Helvetica" w:eastAsia="宋体" w:hAnsi="Helvetica" w:cs="Helvetica"/>
          <w:color w:val="333333"/>
          <w:kern w:val="0"/>
          <w:szCs w:val="21"/>
        </w:rPr>
        <w:t>16.5%</w:t>
      </w:r>
      <w:r w:rsidRPr="00C6782C">
        <w:rPr>
          <w:rFonts w:ascii="Helvetica" w:eastAsia="宋体" w:hAnsi="Helvetica" w:cs="Helvetica"/>
          <w:color w:val="333333"/>
          <w:kern w:val="0"/>
          <w:szCs w:val="21"/>
        </w:rPr>
        <w:t>，比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年下降</w:t>
      </w:r>
      <w:r w:rsidRPr="00C6782C">
        <w:rPr>
          <w:rFonts w:ascii="Helvetica" w:eastAsia="宋体" w:hAnsi="Helvetica" w:cs="Helvetica"/>
          <w:color w:val="333333"/>
          <w:kern w:val="0"/>
          <w:szCs w:val="21"/>
        </w:rPr>
        <w:t>10.8%</w:t>
      </w:r>
      <w:r w:rsidRPr="00C6782C">
        <w:rPr>
          <w:rFonts w:ascii="Helvetica" w:eastAsia="宋体" w:hAnsi="Helvetica" w:cs="Helvetica"/>
          <w:color w:val="333333"/>
          <w:kern w:val="0"/>
          <w:szCs w:val="21"/>
        </w:rPr>
        <w:t>。肺结核报告发病率从</w:t>
      </w:r>
      <w:r w:rsidRPr="00C6782C">
        <w:rPr>
          <w:rFonts w:ascii="Helvetica" w:eastAsia="宋体" w:hAnsi="Helvetica" w:cs="Helvetica"/>
          <w:color w:val="333333"/>
          <w:kern w:val="0"/>
          <w:szCs w:val="21"/>
        </w:rPr>
        <w:t>2012</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70.6/10</w:t>
      </w:r>
      <w:r w:rsidRPr="00C6782C">
        <w:rPr>
          <w:rFonts w:ascii="Helvetica" w:eastAsia="宋体" w:hAnsi="Helvetica" w:cs="Helvetica"/>
          <w:color w:val="333333"/>
          <w:kern w:val="0"/>
          <w:szCs w:val="21"/>
        </w:rPr>
        <w:t>万下降到</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55.6/10</w:t>
      </w:r>
      <w:r w:rsidRPr="00C6782C">
        <w:rPr>
          <w:rFonts w:ascii="Helvetica" w:eastAsia="宋体" w:hAnsi="Helvetica" w:cs="Helvetica"/>
          <w:color w:val="333333"/>
          <w:kern w:val="0"/>
          <w:szCs w:val="21"/>
        </w:rPr>
        <w:t>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艾滋病经输血传播基本阻断，母婴传播、注射吸毒传播降低到历史最低水平，检测发现比例显著提升，抗病毒治疗比例和治疗成功比例均达</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以上，全国艾滋病疫情持续控制在低流行水平。实施艾滋病</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四免一关怀</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政策，免费为艾滋病病人提供抗艾滋病病毒治疗药品。</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年，统筹兼顾防疫防艾，避免艾滋病感染者因交通管制、居家隔离等不能及时获得抗病毒药物，确保治疗不中断。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年至今无本地原发疟疾病例报告，如期实现全国消除疟疾目标。</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年底全国</w:t>
      </w:r>
      <w:r w:rsidRPr="00C6782C">
        <w:rPr>
          <w:rFonts w:ascii="Helvetica" w:eastAsia="宋体" w:hAnsi="Helvetica" w:cs="Helvetica"/>
          <w:color w:val="333333"/>
          <w:kern w:val="0"/>
          <w:szCs w:val="21"/>
        </w:rPr>
        <w:t>98%</w:t>
      </w:r>
      <w:r w:rsidRPr="00C6782C">
        <w:rPr>
          <w:rFonts w:ascii="Helvetica" w:eastAsia="宋体" w:hAnsi="Helvetica" w:cs="Helvetica"/>
          <w:color w:val="333333"/>
          <w:kern w:val="0"/>
          <w:szCs w:val="21"/>
        </w:rPr>
        <w:t>以上的县（市）麻风病患病率控制在</w:t>
      </w:r>
      <w:r w:rsidRPr="00C6782C">
        <w:rPr>
          <w:rFonts w:ascii="Helvetica" w:eastAsia="宋体" w:hAnsi="Helvetica" w:cs="Helvetica"/>
          <w:color w:val="333333"/>
          <w:kern w:val="0"/>
          <w:szCs w:val="21"/>
        </w:rPr>
        <w:t>1/10</w:t>
      </w:r>
      <w:r w:rsidRPr="00C6782C">
        <w:rPr>
          <w:rFonts w:ascii="Helvetica" w:eastAsia="宋体" w:hAnsi="Helvetica" w:cs="Helvetica"/>
          <w:color w:val="333333"/>
          <w:kern w:val="0"/>
          <w:szCs w:val="21"/>
        </w:rPr>
        <w:t>万以下，血吸虫病流行县均达到传播控制、阻断或消除标准。截至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年，全国所有重点地方病病区县实现控制消除目标。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在抗击新冠肺炎疫情过程中，突发公共卫生应急和突发急性传染病防治能力进一步加强。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33</w:t>
      </w:r>
      <w:r w:rsidRPr="00C6782C">
        <w:rPr>
          <w:rFonts w:ascii="Helvetica" w:eastAsia="宋体" w:hAnsi="Helvetica" w:cs="Helvetica"/>
          <w:color w:val="333333"/>
          <w:kern w:val="0"/>
          <w:szCs w:val="21"/>
        </w:rPr>
        <w:t>：保障用药安全。完善基本药物制度，健全药品供应保障机制。健全药品检查、检验检测体系，加强药品不良反应监测。</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印发《国家短缺药品清单管理办法（试行）》，制定国家短缺药品清单和临床必需易短缺药品重点监测清单，继续完善国家、省、地市、县四级监测网络和信息直报工作。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年，制定基本医疗卫生与健康促进法、疫苗管理法，修订了药品管理法。成立</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国家疫苗检查中心</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。发布了《关于向疫苗生产企业派驻检查员的指导意见》，对疫苗批签发环节的安全性检验</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全覆盖。对部分易引发断供的疫苗品种，采取同步批签发等方式，缩短疫苗出厂供应的时间。成立国家监管体系评估（</w:t>
      </w:r>
      <w:r w:rsidRPr="00C6782C">
        <w:rPr>
          <w:rFonts w:ascii="Helvetica" w:eastAsia="宋体" w:hAnsi="Helvetica" w:cs="Helvetica"/>
          <w:color w:val="333333"/>
          <w:kern w:val="0"/>
          <w:szCs w:val="21"/>
        </w:rPr>
        <w:t>NRA</w:t>
      </w:r>
      <w:r w:rsidRPr="00C6782C">
        <w:rPr>
          <w:rFonts w:ascii="Helvetica" w:eastAsia="宋体" w:hAnsi="Helvetica" w:cs="Helvetica"/>
          <w:color w:val="333333"/>
          <w:kern w:val="0"/>
          <w:szCs w:val="21"/>
        </w:rPr>
        <w:t>）工作专班，加强与世界卫生组织的合作和沟通。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开展全国血液制品生产检查，加强国家集中采购中选药品生产、流通等环节的监督管理。发布了《药品质量抽查检验管理办法》《药品抽样原则及程序》《药物警戒质量管理规范》，加强药品抽检和不良反应监测。</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年共完成国家药品抽检</w:t>
      </w:r>
      <w:r w:rsidRPr="00C6782C">
        <w:rPr>
          <w:rFonts w:ascii="Helvetica" w:eastAsia="宋体" w:hAnsi="Helvetica" w:cs="Helvetica"/>
          <w:color w:val="333333"/>
          <w:kern w:val="0"/>
          <w:szCs w:val="21"/>
        </w:rPr>
        <w:t>10.1</w:t>
      </w:r>
      <w:r w:rsidRPr="00C6782C">
        <w:rPr>
          <w:rFonts w:ascii="Helvetica" w:eastAsia="宋体" w:hAnsi="Helvetica" w:cs="Helvetica"/>
          <w:color w:val="333333"/>
          <w:kern w:val="0"/>
          <w:szCs w:val="21"/>
        </w:rPr>
        <w:t>万次，总体合格率为</w:t>
      </w:r>
      <w:r w:rsidRPr="00C6782C">
        <w:rPr>
          <w:rFonts w:ascii="Helvetica" w:eastAsia="宋体" w:hAnsi="Helvetica" w:cs="Helvetica"/>
          <w:color w:val="333333"/>
          <w:kern w:val="0"/>
          <w:szCs w:val="21"/>
        </w:rPr>
        <w:t>97.7%</w:t>
      </w:r>
      <w:r w:rsidRPr="00C6782C">
        <w:rPr>
          <w:rFonts w:ascii="Helvetica" w:eastAsia="宋体" w:hAnsi="Helvetica" w:cs="Helvetica"/>
          <w:color w:val="333333"/>
          <w:kern w:val="0"/>
          <w:szCs w:val="21"/>
        </w:rPr>
        <w:t>。严厉打击违法违规行为，持续推进中药饮片、执业药师</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挂证</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专项整治，开展麻醉药品、第二类精神药品等生产经营环节专项检查，严防流入非法渠道。开展药品网络销售违法违规行为整治，净化药品网络销售秩序。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34</w:t>
      </w:r>
      <w:r w:rsidRPr="00C6782C">
        <w:rPr>
          <w:rFonts w:ascii="Helvetica" w:eastAsia="宋体" w:hAnsi="Helvetica" w:cs="Helvetica"/>
          <w:color w:val="333333"/>
          <w:kern w:val="0"/>
          <w:szCs w:val="21"/>
        </w:rPr>
        <w:t>：落实《全民健身计划（</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年）》。推动城市社区</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分钟健身圈建设，实现基本公共体育服务乡镇常住人口全覆盖和行政村农民体育健身工程全覆盖。到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年，每周参加</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次及以上体育锻炼的人数达到</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亿，经常参加体育锻炼的人数达到</w:t>
      </w:r>
      <w:r w:rsidRPr="00C6782C">
        <w:rPr>
          <w:rFonts w:ascii="Helvetica" w:eastAsia="宋体" w:hAnsi="Helvetica" w:cs="Helvetica"/>
          <w:color w:val="333333"/>
          <w:kern w:val="0"/>
          <w:szCs w:val="21"/>
        </w:rPr>
        <w:t>4.35</w:t>
      </w:r>
      <w:r w:rsidRPr="00C6782C">
        <w:rPr>
          <w:rFonts w:ascii="Helvetica" w:eastAsia="宋体" w:hAnsi="Helvetica" w:cs="Helvetica"/>
          <w:color w:val="333333"/>
          <w:kern w:val="0"/>
          <w:szCs w:val="21"/>
        </w:rPr>
        <w:t>亿，全国人均体育场地面积达到</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平方米以上。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发布《城市居住区规划设计标准》，明确居住区养老服务设施和相关场地规划建设要求，统筹规划居住区养老服务设施、体育健身设施和文化设施。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年，人均体育场地面积</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平方米。全国</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岁及以上人口经常参加体育锻炼人数比例达</w:t>
      </w:r>
      <w:r w:rsidRPr="00C6782C">
        <w:rPr>
          <w:rFonts w:ascii="Helvetica" w:eastAsia="宋体" w:hAnsi="Helvetica" w:cs="Helvetica"/>
          <w:color w:val="333333"/>
          <w:kern w:val="0"/>
          <w:szCs w:val="21"/>
        </w:rPr>
        <w:t>37.2%</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（六）受教育权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35</w:t>
      </w:r>
      <w:r w:rsidRPr="00C6782C">
        <w:rPr>
          <w:rFonts w:ascii="Helvetica" w:eastAsia="宋体" w:hAnsi="Helvetica" w:cs="Helvetica"/>
          <w:color w:val="333333"/>
          <w:kern w:val="0"/>
          <w:szCs w:val="21"/>
        </w:rPr>
        <w:t>：实施《国家教育事业发展第十三个五年规划》，全面提升教育质量，促进教育公平。到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年，劳动年龄人口平均受教育年限达到</w:t>
      </w:r>
      <w:r w:rsidRPr="00C6782C">
        <w:rPr>
          <w:rFonts w:ascii="Helvetica" w:eastAsia="宋体" w:hAnsi="Helvetica" w:cs="Helvetica"/>
          <w:color w:val="333333"/>
          <w:kern w:val="0"/>
          <w:szCs w:val="21"/>
        </w:rPr>
        <w:t>10.8</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推进《国家中长期教育改革和发展规划纲要（</w:t>
      </w:r>
      <w:r w:rsidRPr="00C6782C">
        <w:rPr>
          <w:rFonts w:ascii="Helvetica" w:eastAsia="宋体" w:hAnsi="Helvetica" w:cs="Helvetica"/>
          <w:color w:val="333333"/>
          <w:kern w:val="0"/>
          <w:szCs w:val="21"/>
        </w:rPr>
        <w:t>2010—2020</w:t>
      </w:r>
      <w:r w:rsidRPr="00C6782C">
        <w:rPr>
          <w:rFonts w:ascii="Helvetica" w:eastAsia="宋体" w:hAnsi="Helvetica" w:cs="Helvetica"/>
          <w:color w:val="333333"/>
          <w:kern w:val="0"/>
          <w:szCs w:val="21"/>
        </w:rPr>
        <w:t>年）》《国家教育事业发展第十三个五年规划》，推广国家通用语言文字，全国国家通用语言普及率达到</w:t>
      </w:r>
      <w:r w:rsidRPr="00C6782C">
        <w:rPr>
          <w:rFonts w:ascii="Helvetica" w:eastAsia="宋体" w:hAnsi="Helvetica" w:cs="Helvetica"/>
          <w:color w:val="333333"/>
          <w:kern w:val="0"/>
          <w:szCs w:val="21"/>
        </w:rPr>
        <w:t>80.72%</w:t>
      </w:r>
      <w:r w:rsidRPr="00C6782C">
        <w:rPr>
          <w:rFonts w:ascii="Helvetica" w:eastAsia="宋体" w:hAnsi="Helvetica" w:cs="Helvetica"/>
          <w:color w:val="333333"/>
          <w:kern w:val="0"/>
          <w:szCs w:val="21"/>
        </w:rPr>
        <w:t>，保障了人民群众特别是少数民族群众的受教育权。截至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年，劳动年龄人口平均受教育年限达到</w:t>
      </w:r>
      <w:r w:rsidRPr="00C6782C">
        <w:rPr>
          <w:rFonts w:ascii="Helvetica" w:eastAsia="宋体" w:hAnsi="Helvetica" w:cs="Helvetica"/>
          <w:color w:val="333333"/>
          <w:kern w:val="0"/>
          <w:szCs w:val="21"/>
        </w:rPr>
        <w:t>10.75</w:t>
      </w:r>
      <w:r w:rsidRPr="00C6782C">
        <w:rPr>
          <w:rFonts w:ascii="Helvetica" w:eastAsia="宋体" w:hAnsi="Helvetica" w:cs="Helvetica"/>
          <w:color w:val="333333"/>
          <w:kern w:val="0"/>
          <w:szCs w:val="21"/>
        </w:rPr>
        <w:t>年，比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年提高</w:t>
      </w:r>
      <w:r w:rsidRPr="00C6782C">
        <w:rPr>
          <w:rFonts w:ascii="Helvetica" w:eastAsia="宋体" w:hAnsi="Helvetica" w:cs="Helvetica"/>
          <w:color w:val="333333"/>
          <w:kern w:val="0"/>
          <w:szCs w:val="21"/>
        </w:rPr>
        <w:t>0.52</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36</w:t>
      </w:r>
      <w:r w:rsidRPr="00C6782C">
        <w:rPr>
          <w:rFonts w:ascii="Helvetica" w:eastAsia="宋体" w:hAnsi="Helvetica" w:cs="Helvetica"/>
          <w:color w:val="333333"/>
          <w:kern w:val="0"/>
          <w:szCs w:val="21"/>
        </w:rPr>
        <w:t>：普及学前三年教育。扩大普惠性学前教育资源，学前三年毛入园率提高到</w:t>
      </w:r>
      <w:r w:rsidRPr="00C6782C">
        <w:rPr>
          <w:rFonts w:ascii="Helvetica" w:eastAsia="宋体" w:hAnsi="Helvetica" w:cs="Helvetica"/>
          <w:color w:val="333333"/>
          <w:kern w:val="0"/>
          <w:szCs w:val="21"/>
        </w:rPr>
        <w:t>85%</w:t>
      </w:r>
      <w:r w:rsidRPr="00C6782C">
        <w:rPr>
          <w:rFonts w:ascii="Helvetica" w:eastAsia="宋体" w:hAnsi="Helvetica" w:cs="Helvetica"/>
          <w:color w:val="333333"/>
          <w:kern w:val="0"/>
          <w:szCs w:val="21"/>
        </w:rPr>
        <w:t>。继续加大对中西部地区和薄弱环节的支持力度，基本建成覆盖城乡、布局合理的学前教育公共服务体系。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推动各地以县为单位深入实施学前教育行动计划。</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年，中央财政向中西部地区累计投入支持学前教育发展资金</w:t>
      </w:r>
      <w:r w:rsidRPr="00C6782C">
        <w:rPr>
          <w:rFonts w:ascii="Helvetica" w:eastAsia="宋体" w:hAnsi="Helvetica" w:cs="Helvetica"/>
          <w:color w:val="333333"/>
          <w:kern w:val="0"/>
          <w:szCs w:val="21"/>
        </w:rPr>
        <w:t>700</w:t>
      </w:r>
      <w:r w:rsidRPr="00C6782C">
        <w:rPr>
          <w:rFonts w:ascii="Helvetica" w:eastAsia="宋体" w:hAnsi="Helvetica" w:cs="Helvetica"/>
          <w:color w:val="333333"/>
          <w:kern w:val="0"/>
          <w:szCs w:val="21"/>
        </w:rPr>
        <w:t>多亿元，重点用于支持扩大普惠性学前教育资源、完善保障机制、资助家庭经济困难幼儿入园等。截至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年，全国有幼儿园</w:t>
      </w:r>
      <w:r w:rsidRPr="00C6782C">
        <w:rPr>
          <w:rFonts w:ascii="Helvetica" w:eastAsia="宋体" w:hAnsi="Helvetica" w:cs="Helvetica"/>
          <w:color w:val="333333"/>
          <w:kern w:val="0"/>
          <w:szCs w:val="21"/>
        </w:rPr>
        <w:t>29.17</w:t>
      </w:r>
      <w:r w:rsidRPr="00C6782C">
        <w:rPr>
          <w:rFonts w:ascii="Helvetica" w:eastAsia="宋体" w:hAnsi="Helvetica" w:cs="Helvetica"/>
          <w:color w:val="333333"/>
          <w:kern w:val="0"/>
          <w:szCs w:val="21"/>
        </w:rPr>
        <w:t>万所，在园幼儿</w:t>
      </w:r>
      <w:r w:rsidRPr="00C6782C">
        <w:rPr>
          <w:rFonts w:ascii="Helvetica" w:eastAsia="宋体" w:hAnsi="Helvetica" w:cs="Helvetica"/>
          <w:color w:val="333333"/>
          <w:kern w:val="0"/>
          <w:szCs w:val="21"/>
        </w:rPr>
        <w:t>4818.26</w:t>
      </w:r>
      <w:r w:rsidRPr="00C6782C">
        <w:rPr>
          <w:rFonts w:ascii="Helvetica" w:eastAsia="宋体" w:hAnsi="Helvetica" w:cs="Helvetica"/>
          <w:color w:val="333333"/>
          <w:kern w:val="0"/>
          <w:szCs w:val="21"/>
        </w:rPr>
        <w:t>万人，全国学前三年毛入园率达到</w:t>
      </w:r>
      <w:r w:rsidRPr="00C6782C">
        <w:rPr>
          <w:rFonts w:ascii="Helvetica" w:eastAsia="宋体" w:hAnsi="Helvetica" w:cs="Helvetica"/>
          <w:color w:val="333333"/>
          <w:kern w:val="0"/>
          <w:szCs w:val="21"/>
        </w:rPr>
        <w:t>85.2%</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37</w:t>
      </w:r>
      <w:r w:rsidRPr="00C6782C">
        <w:rPr>
          <w:rFonts w:ascii="Helvetica" w:eastAsia="宋体" w:hAnsi="Helvetica" w:cs="Helvetica"/>
          <w:color w:val="333333"/>
          <w:kern w:val="0"/>
          <w:szCs w:val="21"/>
        </w:rPr>
        <w:t>：促进义务教育均衡优质发展。加快推进城乡义务教育一体化进程，加快义务教育公办学校标准化建设。全面改善贫困地区义务教育薄弱学校基本办学条件。着力保障随迁子女在流入地平等接受义务教育。完善留守儿童教育服务体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失学辍学问题得到历史性解决，</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多万建档立卡贫困人口家庭的辍学学生实现动态清零。全国</w:t>
      </w:r>
      <w:r w:rsidRPr="00C6782C">
        <w:rPr>
          <w:rFonts w:ascii="Helvetica" w:eastAsia="宋体" w:hAnsi="Helvetica" w:cs="Helvetica"/>
          <w:color w:val="333333"/>
          <w:kern w:val="0"/>
          <w:szCs w:val="21"/>
        </w:rPr>
        <w:t>99.8%</w:t>
      </w:r>
      <w:r w:rsidRPr="00C6782C">
        <w:rPr>
          <w:rFonts w:ascii="Helvetica" w:eastAsia="宋体" w:hAnsi="Helvetica" w:cs="Helvetica"/>
          <w:color w:val="333333"/>
          <w:kern w:val="0"/>
          <w:szCs w:val="21"/>
        </w:rPr>
        <w:t>的义务教育学校办学条件达到</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条底线</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要求，</w:t>
      </w:r>
      <w:r w:rsidRPr="00C6782C">
        <w:rPr>
          <w:rFonts w:ascii="Helvetica" w:eastAsia="宋体" w:hAnsi="Helvetica" w:cs="Helvetica"/>
          <w:color w:val="333333"/>
          <w:kern w:val="0"/>
          <w:szCs w:val="21"/>
        </w:rPr>
        <w:t>96.8%</w:t>
      </w:r>
      <w:r w:rsidRPr="00C6782C">
        <w:rPr>
          <w:rFonts w:ascii="Helvetica" w:eastAsia="宋体" w:hAnsi="Helvetica" w:cs="Helvetica"/>
          <w:color w:val="333333"/>
          <w:kern w:val="0"/>
          <w:szCs w:val="21"/>
        </w:rPr>
        <w:t>的县级单位实现义务</w:t>
      </w:r>
      <w:r w:rsidRPr="00C6782C">
        <w:rPr>
          <w:rFonts w:ascii="Helvetica" w:eastAsia="宋体" w:hAnsi="Helvetica" w:cs="Helvetica"/>
          <w:color w:val="333333"/>
          <w:kern w:val="0"/>
          <w:szCs w:val="21"/>
        </w:rPr>
        <w:lastRenderedPageBreak/>
        <w:t>教育基本均衡。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期间，中央财政累计安排农村义务教育薄弱学校改造补助资金和义务教育薄弱环节改善与能力提升补助资金</w:t>
      </w:r>
      <w:r w:rsidRPr="00C6782C">
        <w:rPr>
          <w:rFonts w:ascii="Helvetica" w:eastAsia="宋体" w:hAnsi="Helvetica" w:cs="Helvetica"/>
          <w:color w:val="333333"/>
          <w:kern w:val="0"/>
          <w:szCs w:val="21"/>
        </w:rPr>
        <w:t>1638.5</w:t>
      </w:r>
      <w:r w:rsidRPr="00C6782C">
        <w:rPr>
          <w:rFonts w:ascii="Helvetica" w:eastAsia="宋体" w:hAnsi="Helvetica" w:cs="Helvetica"/>
          <w:color w:val="333333"/>
          <w:kern w:val="0"/>
          <w:szCs w:val="21"/>
        </w:rPr>
        <w:t>亿元；安排中央预算内投资</w:t>
      </w:r>
      <w:r w:rsidRPr="00C6782C">
        <w:rPr>
          <w:rFonts w:ascii="Helvetica" w:eastAsia="宋体" w:hAnsi="Helvetica" w:cs="Helvetica"/>
          <w:color w:val="333333"/>
          <w:kern w:val="0"/>
          <w:szCs w:val="21"/>
        </w:rPr>
        <w:t>380.8</w:t>
      </w:r>
      <w:r w:rsidRPr="00C6782C">
        <w:rPr>
          <w:rFonts w:ascii="Helvetica" w:eastAsia="宋体" w:hAnsi="Helvetica" w:cs="Helvetica"/>
          <w:color w:val="333333"/>
          <w:kern w:val="0"/>
          <w:szCs w:val="21"/>
        </w:rPr>
        <w:t>亿元，支持义务教育学校建设，重点支持集中连片特殊困难地区县、国家扶贫开发重点县、革命老区县、民族自治县、边境县等地区基础设施建设。</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特岗计划</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招聘教师</w:t>
      </w:r>
      <w:r w:rsidRPr="00C6782C">
        <w:rPr>
          <w:rFonts w:ascii="Helvetica" w:eastAsia="宋体" w:hAnsi="Helvetica" w:cs="Helvetica"/>
          <w:color w:val="333333"/>
          <w:kern w:val="0"/>
          <w:szCs w:val="21"/>
        </w:rPr>
        <w:t>42.5</w:t>
      </w:r>
      <w:r w:rsidRPr="00C6782C">
        <w:rPr>
          <w:rFonts w:ascii="Helvetica" w:eastAsia="宋体" w:hAnsi="Helvetica" w:cs="Helvetica"/>
          <w:color w:val="333333"/>
          <w:kern w:val="0"/>
          <w:szCs w:val="21"/>
        </w:rPr>
        <w:t>万人，乡村生活补助政策惠及中西部</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万多所乡村学校近</w:t>
      </w:r>
      <w:r w:rsidRPr="00C6782C">
        <w:rPr>
          <w:rFonts w:ascii="Helvetica" w:eastAsia="宋体" w:hAnsi="Helvetica" w:cs="Helvetica"/>
          <w:color w:val="333333"/>
          <w:kern w:val="0"/>
          <w:szCs w:val="21"/>
        </w:rPr>
        <w:t>130</w:t>
      </w:r>
      <w:r w:rsidRPr="00C6782C">
        <w:rPr>
          <w:rFonts w:ascii="Helvetica" w:eastAsia="宋体" w:hAnsi="Helvetica" w:cs="Helvetica"/>
          <w:color w:val="333333"/>
          <w:kern w:val="0"/>
          <w:szCs w:val="21"/>
        </w:rPr>
        <w:t>万名教师。</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85.5%</w:t>
      </w:r>
      <w:r w:rsidRPr="00C6782C">
        <w:rPr>
          <w:rFonts w:ascii="Helvetica" w:eastAsia="宋体" w:hAnsi="Helvetica" w:cs="Helvetica"/>
          <w:color w:val="333333"/>
          <w:kern w:val="0"/>
          <w:szCs w:val="21"/>
        </w:rPr>
        <w:t>的义务教育阶段随迁子女在公办学校就读或享受政府购买学位服务。建成了中小学全国统一的学籍系统，随迁子女跨省转学实现全程网上办理；随迁子女实现生均公用经费基准定额和</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两免一补</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资金随学生流动可携带。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年，首次摸底排查农村留守儿童</w:t>
      </w:r>
      <w:r w:rsidRPr="00C6782C">
        <w:rPr>
          <w:rFonts w:ascii="Helvetica" w:eastAsia="宋体" w:hAnsi="Helvetica" w:cs="Helvetica"/>
          <w:color w:val="333333"/>
          <w:kern w:val="0"/>
          <w:szCs w:val="21"/>
        </w:rPr>
        <w:t>902</w:t>
      </w:r>
      <w:r w:rsidRPr="00C6782C">
        <w:rPr>
          <w:rFonts w:ascii="Helvetica" w:eastAsia="宋体" w:hAnsi="Helvetica" w:cs="Helvetica"/>
          <w:color w:val="333333"/>
          <w:kern w:val="0"/>
          <w:szCs w:val="21"/>
        </w:rPr>
        <w:t>万人，其中义务教育阶段留守儿童</w:t>
      </w:r>
      <w:r w:rsidRPr="00C6782C">
        <w:rPr>
          <w:rFonts w:ascii="Helvetica" w:eastAsia="宋体" w:hAnsi="Helvetica" w:cs="Helvetica"/>
          <w:color w:val="333333"/>
          <w:kern w:val="0"/>
          <w:szCs w:val="21"/>
        </w:rPr>
        <w:t>589</w:t>
      </w:r>
      <w:r w:rsidRPr="00C6782C">
        <w:rPr>
          <w:rFonts w:ascii="Helvetica" w:eastAsia="宋体" w:hAnsi="Helvetica" w:cs="Helvetica"/>
          <w:color w:val="333333"/>
          <w:kern w:val="0"/>
          <w:szCs w:val="21"/>
        </w:rPr>
        <w:t>万人。实施农村义务教育学生营养改善计划，覆盖国家所有扶贫开发重点县，惠及近</w:t>
      </w:r>
      <w:r w:rsidRPr="00C6782C">
        <w:rPr>
          <w:rFonts w:ascii="Helvetica" w:eastAsia="宋体" w:hAnsi="Helvetica" w:cs="Helvetica"/>
          <w:color w:val="333333"/>
          <w:kern w:val="0"/>
          <w:szCs w:val="21"/>
        </w:rPr>
        <w:t>3800</w:t>
      </w:r>
      <w:r w:rsidRPr="00C6782C">
        <w:rPr>
          <w:rFonts w:ascii="Helvetica" w:eastAsia="宋体" w:hAnsi="Helvetica" w:cs="Helvetica"/>
          <w:color w:val="333333"/>
          <w:kern w:val="0"/>
          <w:szCs w:val="21"/>
        </w:rPr>
        <w:t>万名学生，农村儿童生长迟缓问题得到根本改善。</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38</w:t>
      </w:r>
      <w:r w:rsidRPr="00C6782C">
        <w:rPr>
          <w:rFonts w:ascii="Helvetica" w:eastAsia="宋体" w:hAnsi="Helvetica" w:cs="Helvetica"/>
          <w:color w:val="333333"/>
          <w:kern w:val="0"/>
          <w:szCs w:val="21"/>
        </w:rPr>
        <w:t>：普及高中阶段教育。促进普通高中多样化发展。继续加大对中西部贫困地区高中阶段教育的扶持力度。对建档立卡的家庭经济困难学生实施普通高中免除学杂费。到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年，全国高中阶段教育毛入学率达到</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印发《高中阶段教育普及攻坚计划（</w:t>
      </w:r>
      <w:r w:rsidRPr="00C6782C">
        <w:rPr>
          <w:rFonts w:ascii="Helvetica" w:eastAsia="宋体" w:hAnsi="Helvetica" w:cs="Helvetica"/>
          <w:color w:val="333333"/>
          <w:kern w:val="0"/>
          <w:szCs w:val="21"/>
        </w:rPr>
        <w:t>2017—2020</w:t>
      </w:r>
      <w:r w:rsidRPr="00C6782C">
        <w:rPr>
          <w:rFonts w:ascii="Helvetica" w:eastAsia="宋体" w:hAnsi="Helvetica" w:cs="Helvetica"/>
          <w:color w:val="333333"/>
          <w:kern w:val="0"/>
          <w:szCs w:val="21"/>
        </w:rPr>
        <w:t>年）》《关于新时代推进普通高中育人方式改革的指导意见》《关于进一步激发中小学办学活力的若干意见》等文件，促进了高中多样化有特色发展。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期间，中央财政累计安排改善普通高中学校办学条件补助资金</w:t>
      </w:r>
      <w:r w:rsidRPr="00C6782C">
        <w:rPr>
          <w:rFonts w:ascii="Helvetica" w:eastAsia="宋体" w:hAnsi="Helvetica" w:cs="Helvetica"/>
          <w:color w:val="333333"/>
          <w:kern w:val="0"/>
          <w:szCs w:val="21"/>
        </w:rPr>
        <w:t>248</w:t>
      </w:r>
      <w:r w:rsidRPr="00C6782C">
        <w:rPr>
          <w:rFonts w:ascii="Helvetica" w:eastAsia="宋体" w:hAnsi="Helvetica" w:cs="Helvetica"/>
          <w:color w:val="333333"/>
          <w:kern w:val="0"/>
          <w:szCs w:val="21"/>
        </w:rPr>
        <w:t>亿元；安排中央预算内投资</w:t>
      </w:r>
      <w:r w:rsidRPr="00C6782C">
        <w:rPr>
          <w:rFonts w:ascii="Helvetica" w:eastAsia="宋体" w:hAnsi="Helvetica" w:cs="Helvetica"/>
          <w:color w:val="333333"/>
          <w:kern w:val="0"/>
          <w:szCs w:val="21"/>
        </w:rPr>
        <w:t>129.1</w:t>
      </w:r>
      <w:r w:rsidRPr="00C6782C">
        <w:rPr>
          <w:rFonts w:ascii="Helvetica" w:eastAsia="宋体" w:hAnsi="Helvetica" w:cs="Helvetica"/>
          <w:color w:val="333333"/>
          <w:kern w:val="0"/>
          <w:szCs w:val="21"/>
        </w:rPr>
        <w:t>亿元，高中阶段教育毛入学率相对较低的集中连片特殊困难地区县、革命老区县、民族自治县、边境县等教育基础薄弱县普通高中基础设施建设得到重点支持。完成了对建档立卡的家庭经济困难学生免除普通高中学杂费的指标。</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年，全国高中阶段学校达</w:t>
      </w:r>
      <w:r w:rsidRPr="00C6782C">
        <w:rPr>
          <w:rFonts w:ascii="Helvetica" w:eastAsia="宋体" w:hAnsi="Helvetica" w:cs="Helvetica"/>
          <w:color w:val="333333"/>
          <w:kern w:val="0"/>
          <w:szCs w:val="21"/>
        </w:rPr>
        <w:t>2.44</w:t>
      </w:r>
      <w:r w:rsidRPr="00C6782C">
        <w:rPr>
          <w:rFonts w:ascii="Helvetica" w:eastAsia="宋体" w:hAnsi="Helvetica" w:cs="Helvetica"/>
          <w:color w:val="333333"/>
          <w:kern w:val="0"/>
          <w:szCs w:val="21"/>
        </w:rPr>
        <w:t>万所，在校生</w:t>
      </w:r>
      <w:r w:rsidRPr="00C6782C">
        <w:rPr>
          <w:rFonts w:ascii="Helvetica" w:eastAsia="宋体" w:hAnsi="Helvetica" w:cs="Helvetica"/>
          <w:color w:val="333333"/>
          <w:kern w:val="0"/>
          <w:szCs w:val="21"/>
        </w:rPr>
        <w:t>4127.80</w:t>
      </w:r>
      <w:r w:rsidRPr="00C6782C">
        <w:rPr>
          <w:rFonts w:ascii="Helvetica" w:eastAsia="宋体" w:hAnsi="Helvetica" w:cs="Helvetica"/>
          <w:color w:val="333333"/>
          <w:kern w:val="0"/>
          <w:szCs w:val="21"/>
        </w:rPr>
        <w:t>万人，高中阶段教育毛入学率达</w:t>
      </w:r>
      <w:r w:rsidRPr="00C6782C">
        <w:rPr>
          <w:rFonts w:ascii="Helvetica" w:eastAsia="宋体" w:hAnsi="Helvetica" w:cs="Helvetica"/>
          <w:color w:val="333333"/>
          <w:kern w:val="0"/>
          <w:szCs w:val="21"/>
        </w:rPr>
        <w:t>91.2%</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39</w:t>
      </w:r>
      <w:r w:rsidRPr="00C6782C">
        <w:rPr>
          <w:rFonts w:ascii="Helvetica" w:eastAsia="宋体" w:hAnsi="Helvetica" w:cs="Helvetica"/>
          <w:color w:val="333333"/>
          <w:kern w:val="0"/>
          <w:szCs w:val="21"/>
        </w:rPr>
        <w:t>：完善职业教育体系和制度建设。修改职业教育法。推动产教融合发展，完善校企合作制度。完善职业教育人才多样化成长渠道。支持欠发达地区职业教育发展。逐步分类推进中等职业教育免除学杂费。实施国家基本职业培训包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年，中央教育工作领导小组第十二次会议审议通过了职业教育法（修订草案）。</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发布《职业学校校企合作促进办法》，确立了职业学校校企合作制度。</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年，安排中央预算内投资</w:t>
      </w:r>
      <w:r w:rsidRPr="00C6782C">
        <w:rPr>
          <w:rFonts w:ascii="Helvetica" w:eastAsia="宋体" w:hAnsi="Helvetica" w:cs="Helvetica"/>
          <w:color w:val="333333"/>
          <w:kern w:val="0"/>
          <w:szCs w:val="21"/>
        </w:rPr>
        <w:t>238</w:t>
      </w:r>
      <w:r w:rsidRPr="00C6782C">
        <w:rPr>
          <w:rFonts w:ascii="Helvetica" w:eastAsia="宋体" w:hAnsi="Helvetica" w:cs="Helvetica"/>
          <w:color w:val="333333"/>
          <w:kern w:val="0"/>
          <w:szCs w:val="21"/>
        </w:rPr>
        <w:t>亿元，重点支持了</w:t>
      </w:r>
      <w:r w:rsidRPr="00C6782C">
        <w:rPr>
          <w:rFonts w:ascii="Helvetica" w:eastAsia="宋体" w:hAnsi="Helvetica" w:cs="Helvetica"/>
          <w:color w:val="333333"/>
          <w:kern w:val="0"/>
          <w:szCs w:val="21"/>
        </w:rPr>
        <w:t>968</w:t>
      </w:r>
      <w:r w:rsidRPr="00C6782C">
        <w:rPr>
          <w:rFonts w:ascii="Helvetica" w:eastAsia="宋体" w:hAnsi="Helvetica" w:cs="Helvetica"/>
          <w:color w:val="333333"/>
          <w:kern w:val="0"/>
          <w:szCs w:val="21"/>
        </w:rPr>
        <w:t>个产教融合实训基地建设。坚持育训并举，推动职业院校全面开展职业培训。职业院校年均培训各类人员</w:t>
      </w:r>
      <w:r w:rsidRPr="00C6782C">
        <w:rPr>
          <w:rFonts w:ascii="Helvetica" w:eastAsia="宋体" w:hAnsi="Helvetica" w:cs="Helvetica"/>
          <w:color w:val="333333"/>
          <w:kern w:val="0"/>
          <w:szCs w:val="21"/>
        </w:rPr>
        <w:t>2376</w:t>
      </w:r>
      <w:r w:rsidRPr="00C6782C">
        <w:rPr>
          <w:rFonts w:ascii="Helvetica" w:eastAsia="宋体" w:hAnsi="Helvetica" w:cs="Helvetica"/>
          <w:color w:val="333333"/>
          <w:kern w:val="0"/>
          <w:szCs w:val="21"/>
        </w:rPr>
        <w:t>万人次，与在校生数规模大体相当。持续开展国家级农村职业教育和成人教育示范县创建工作，截至</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年，已建成示范县（市、区）</w:t>
      </w:r>
      <w:r w:rsidRPr="00C6782C">
        <w:rPr>
          <w:rFonts w:ascii="Helvetica" w:eastAsia="宋体" w:hAnsi="Helvetica" w:cs="Helvetica"/>
          <w:color w:val="333333"/>
          <w:kern w:val="0"/>
          <w:szCs w:val="21"/>
        </w:rPr>
        <w:t>261</w:t>
      </w:r>
      <w:r w:rsidRPr="00C6782C">
        <w:rPr>
          <w:rFonts w:ascii="Helvetica" w:eastAsia="宋体" w:hAnsi="Helvetica" w:cs="Helvetica"/>
          <w:color w:val="333333"/>
          <w:kern w:val="0"/>
          <w:szCs w:val="21"/>
        </w:rPr>
        <w:t>个。面向现职农村</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两委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班子成员、新型农业经营主体、乡村社会服务组织带头人等群体开展学历职业教育，培育新型职业农民和农村实用人才。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从</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年秋季学期起，将戏曲表演专业和民族地区中等职业学校学生全部纳入免学费</w:t>
      </w:r>
      <w:r w:rsidRPr="00C6782C">
        <w:rPr>
          <w:rFonts w:ascii="Helvetica" w:eastAsia="宋体" w:hAnsi="Helvetica" w:cs="Helvetica"/>
          <w:color w:val="333333"/>
          <w:kern w:val="0"/>
          <w:szCs w:val="21"/>
        </w:rPr>
        <w:lastRenderedPageBreak/>
        <w:t>政策范围。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年，发布《关于推进职业培训包工作的通知》。</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年先后开发了两批职业培训包，包括职业目录中的</w:t>
      </w:r>
      <w:r w:rsidRPr="00C6782C">
        <w:rPr>
          <w:rFonts w:ascii="Helvetica" w:eastAsia="宋体" w:hAnsi="Helvetica" w:cs="Helvetica"/>
          <w:color w:val="333333"/>
          <w:kern w:val="0"/>
          <w:szCs w:val="21"/>
        </w:rPr>
        <w:t>25</w:t>
      </w:r>
      <w:r w:rsidRPr="00C6782C">
        <w:rPr>
          <w:rFonts w:ascii="Helvetica" w:eastAsia="宋体" w:hAnsi="Helvetica" w:cs="Helvetica"/>
          <w:color w:val="333333"/>
          <w:kern w:val="0"/>
          <w:szCs w:val="21"/>
        </w:rPr>
        <w:t>个职业。正在开发第三批</w:t>
      </w:r>
      <w:r w:rsidRPr="00C6782C">
        <w:rPr>
          <w:rFonts w:ascii="Helvetica" w:eastAsia="宋体" w:hAnsi="Helvetica" w:cs="Helvetica"/>
          <w:color w:val="333333"/>
          <w:kern w:val="0"/>
          <w:szCs w:val="21"/>
        </w:rPr>
        <w:t>26</w:t>
      </w:r>
      <w:r w:rsidRPr="00C6782C">
        <w:rPr>
          <w:rFonts w:ascii="Helvetica" w:eastAsia="宋体" w:hAnsi="Helvetica" w:cs="Helvetica"/>
          <w:color w:val="333333"/>
          <w:kern w:val="0"/>
          <w:szCs w:val="21"/>
        </w:rPr>
        <w:t>个职业培训包。培训包明确了培训内容和培训方法，规范了培训过程，具有很强的针对性和实用性，对于规范和提高培训质量，提高劳动者素质和就业创业能力具有促进作用。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40</w:t>
      </w:r>
      <w:r w:rsidRPr="00C6782C">
        <w:rPr>
          <w:rFonts w:ascii="Helvetica" w:eastAsia="宋体" w:hAnsi="Helvetica" w:cs="Helvetica"/>
          <w:color w:val="333333"/>
          <w:kern w:val="0"/>
          <w:szCs w:val="21"/>
        </w:rPr>
        <w:t>：促进高等教育发展。实施高等学校创新能力提升计划。深入实施中西部高等教育振兴计划，扩大重点高校对中西部和农村地区招生规模。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高等教育在校学生总规模</w:t>
      </w:r>
      <w:r w:rsidRPr="00C6782C">
        <w:rPr>
          <w:rFonts w:ascii="Helvetica" w:eastAsia="宋体" w:hAnsi="Helvetica" w:cs="Helvetica"/>
          <w:color w:val="333333"/>
          <w:kern w:val="0"/>
          <w:szCs w:val="21"/>
        </w:rPr>
        <w:t>4183</w:t>
      </w:r>
      <w:r w:rsidRPr="00C6782C">
        <w:rPr>
          <w:rFonts w:ascii="Helvetica" w:eastAsia="宋体" w:hAnsi="Helvetica" w:cs="Helvetica"/>
          <w:color w:val="333333"/>
          <w:kern w:val="0"/>
          <w:szCs w:val="21"/>
        </w:rPr>
        <w:t>万人，高等教育毛入学率达到</w:t>
      </w:r>
      <w:r w:rsidRPr="00C6782C">
        <w:rPr>
          <w:rFonts w:ascii="Helvetica" w:eastAsia="宋体" w:hAnsi="Helvetica" w:cs="Helvetica"/>
          <w:color w:val="333333"/>
          <w:kern w:val="0"/>
          <w:szCs w:val="21"/>
        </w:rPr>
        <w:t>54.4%</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开展了首轮</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双一流</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建设，实施高校科研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珠峰计划</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、本科</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双万</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计划、强基计划。已遴选国家一级本科专业建设点</w:t>
      </w:r>
      <w:r w:rsidRPr="00C6782C">
        <w:rPr>
          <w:rFonts w:ascii="Helvetica" w:eastAsia="宋体" w:hAnsi="Helvetica" w:cs="Helvetica"/>
          <w:color w:val="333333"/>
          <w:kern w:val="0"/>
          <w:szCs w:val="21"/>
        </w:rPr>
        <w:t>8031</w:t>
      </w:r>
      <w:r w:rsidRPr="00C6782C">
        <w:rPr>
          <w:rFonts w:ascii="Helvetica" w:eastAsia="宋体" w:hAnsi="Helvetica" w:cs="Helvetica"/>
          <w:color w:val="333333"/>
          <w:kern w:val="0"/>
          <w:szCs w:val="21"/>
        </w:rPr>
        <w:t>个，一流课程</w:t>
      </w:r>
      <w:r w:rsidRPr="00C6782C">
        <w:rPr>
          <w:rFonts w:ascii="Helvetica" w:eastAsia="宋体" w:hAnsi="Helvetica" w:cs="Helvetica"/>
          <w:color w:val="333333"/>
          <w:kern w:val="0"/>
          <w:szCs w:val="21"/>
        </w:rPr>
        <w:t>5118</w:t>
      </w:r>
      <w:r w:rsidRPr="00C6782C">
        <w:rPr>
          <w:rFonts w:ascii="Helvetica" w:eastAsia="宋体" w:hAnsi="Helvetica" w:cs="Helvetica"/>
          <w:color w:val="333333"/>
          <w:kern w:val="0"/>
          <w:szCs w:val="21"/>
        </w:rPr>
        <w:t>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实施中西部高等教育振兴计划，已有</w:t>
      </w:r>
      <w:r w:rsidRPr="00C6782C">
        <w:rPr>
          <w:rFonts w:ascii="Helvetica" w:eastAsia="宋体" w:hAnsi="Helvetica" w:cs="Helvetica"/>
          <w:color w:val="333333"/>
          <w:kern w:val="0"/>
          <w:szCs w:val="21"/>
        </w:rPr>
        <w:t>106</w:t>
      </w:r>
      <w:r w:rsidRPr="00C6782C">
        <w:rPr>
          <w:rFonts w:ascii="Helvetica" w:eastAsia="宋体" w:hAnsi="Helvetica" w:cs="Helvetica"/>
          <w:color w:val="333333"/>
          <w:kern w:val="0"/>
          <w:szCs w:val="21"/>
        </w:rPr>
        <w:t>所教育部所属和东部高水平大学对口支援</w:t>
      </w:r>
      <w:r w:rsidRPr="00C6782C">
        <w:rPr>
          <w:rFonts w:ascii="Helvetica" w:eastAsia="宋体" w:hAnsi="Helvetica" w:cs="Helvetica"/>
          <w:color w:val="333333"/>
          <w:kern w:val="0"/>
          <w:szCs w:val="21"/>
        </w:rPr>
        <w:t>85</w:t>
      </w:r>
      <w:r w:rsidRPr="00C6782C">
        <w:rPr>
          <w:rFonts w:ascii="Helvetica" w:eastAsia="宋体" w:hAnsi="Helvetica" w:cs="Helvetica"/>
          <w:color w:val="333333"/>
          <w:kern w:val="0"/>
          <w:szCs w:val="21"/>
        </w:rPr>
        <w:t>所中西部高校，实现西部</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个省（区、市）和新疆生产建设兵团全覆盖。多所中西部高校实现</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两院</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院士、长江学者、杰青、千人计划等领军人才零的突破。扩大重点高校对中西部和农村地区招生规模，截至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年，通过单独招生计划支持支援高校向受援高校定向招收博士研究生计划</w:t>
      </w:r>
      <w:r w:rsidRPr="00C6782C">
        <w:rPr>
          <w:rFonts w:ascii="Helvetica" w:eastAsia="宋体" w:hAnsi="Helvetica" w:cs="Helvetica"/>
          <w:color w:val="333333"/>
          <w:kern w:val="0"/>
          <w:szCs w:val="21"/>
        </w:rPr>
        <w:t>2082</w:t>
      </w:r>
      <w:r w:rsidRPr="00C6782C">
        <w:rPr>
          <w:rFonts w:ascii="Helvetica" w:eastAsia="宋体" w:hAnsi="Helvetica" w:cs="Helvetica"/>
          <w:color w:val="333333"/>
          <w:kern w:val="0"/>
          <w:szCs w:val="21"/>
        </w:rPr>
        <w:t>名、硕士研究生计划</w:t>
      </w:r>
      <w:r w:rsidRPr="00C6782C">
        <w:rPr>
          <w:rFonts w:ascii="Helvetica" w:eastAsia="宋体" w:hAnsi="Helvetica" w:cs="Helvetica"/>
          <w:color w:val="333333"/>
          <w:kern w:val="0"/>
          <w:szCs w:val="21"/>
        </w:rPr>
        <w:t>552</w:t>
      </w:r>
      <w:r w:rsidRPr="00C6782C">
        <w:rPr>
          <w:rFonts w:ascii="Helvetica" w:eastAsia="宋体" w:hAnsi="Helvetica" w:cs="Helvetica"/>
          <w:color w:val="333333"/>
          <w:kern w:val="0"/>
          <w:szCs w:val="21"/>
        </w:rPr>
        <w:t>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41</w:t>
      </w:r>
      <w:r w:rsidRPr="00C6782C">
        <w:rPr>
          <w:rFonts w:ascii="Helvetica" w:eastAsia="宋体" w:hAnsi="Helvetica" w:cs="Helvetica"/>
          <w:color w:val="333333"/>
          <w:kern w:val="0"/>
          <w:szCs w:val="21"/>
        </w:rPr>
        <w:t>：大力发展继续教育。建立个人学习账号和学分累计制度，畅通继续教育、终身学习通道。支持各类高校、企事业单位和各类教育培训机构开展继续教育。</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组建由</w:t>
      </w:r>
      <w:r w:rsidRPr="00C6782C">
        <w:rPr>
          <w:rFonts w:ascii="Helvetica" w:eastAsia="宋体" w:hAnsi="Helvetica" w:cs="Helvetica"/>
          <w:color w:val="333333"/>
          <w:kern w:val="0"/>
          <w:szCs w:val="21"/>
        </w:rPr>
        <w:t>32</w:t>
      </w:r>
      <w:r w:rsidRPr="00C6782C">
        <w:rPr>
          <w:rFonts w:ascii="Helvetica" w:eastAsia="宋体" w:hAnsi="Helvetica" w:cs="Helvetica"/>
          <w:color w:val="333333"/>
          <w:kern w:val="0"/>
          <w:szCs w:val="21"/>
        </w:rPr>
        <w:t>个部委、行业、高校、企业等机构组成的学习成果互认联盟。研发了能够支撑亿万级用户的学分银行信息平台。建立了覆盖</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个省（区、市）、</w:t>
      </w:r>
      <w:r w:rsidRPr="00C6782C">
        <w:rPr>
          <w:rFonts w:ascii="Helvetica" w:eastAsia="宋体" w:hAnsi="Helvetica" w:cs="Helvetica"/>
          <w:color w:val="333333"/>
          <w:kern w:val="0"/>
          <w:szCs w:val="21"/>
        </w:rPr>
        <w:t>23</w:t>
      </w:r>
      <w:r w:rsidRPr="00C6782C">
        <w:rPr>
          <w:rFonts w:ascii="Helvetica" w:eastAsia="宋体" w:hAnsi="Helvetica" w:cs="Helvetica"/>
          <w:color w:val="333333"/>
          <w:kern w:val="0"/>
          <w:szCs w:val="21"/>
        </w:rPr>
        <w:t>个行业，遍布城乡的学习成果认证服务体系。积极推进职业教育国家学分银行建设，已为社会成员及</w:t>
      </w:r>
      <w:r w:rsidRPr="00C6782C">
        <w:rPr>
          <w:rFonts w:ascii="Helvetica" w:eastAsia="宋体" w:hAnsi="Helvetica" w:cs="Helvetica"/>
          <w:color w:val="333333"/>
          <w:kern w:val="0"/>
          <w:szCs w:val="21"/>
        </w:rPr>
        <w:t>1+X</w:t>
      </w:r>
      <w:r w:rsidRPr="00C6782C">
        <w:rPr>
          <w:rFonts w:ascii="Helvetica" w:eastAsia="宋体" w:hAnsi="Helvetica" w:cs="Helvetica"/>
          <w:color w:val="333333"/>
          <w:kern w:val="0"/>
          <w:szCs w:val="21"/>
        </w:rPr>
        <w:t>证书（学历证书</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若干职业技能等级证书）培训考核人员开设账户</w:t>
      </w:r>
      <w:r w:rsidRPr="00C6782C">
        <w:rPr>
          <w:rFonts w:ascii="Helvetica" w:eastAsia="宋体" w:hAnsi="Helvetica" w:cs="Helvetica"/>
          <w:color w:val="333333"/>
          <w:kern w:val="0"/>
          <w:szCs w:val="21"/>
        </w:rPr>
        <w:t>8444720</w:t>
      </w:r>
      <w:r w:rsidRPr="00C6782C">
        <w:rPr>
          <w:rFonts w:ascii="Helvetica" w:eastAsia="宋体" w:hAnsi="Helvetica" w:cs="Helvetica"/>
          <w:color w:val="333333"/>
          <w:kern w:val="0"/>
          <w:szCs w:val="21"/>
        </w:rPr>
        <w:t>个，存储</w:t>
      </w:r>
      <w:r w:rsidRPr="00C6782C">
        <w:rPr>
          <w:rFonts w:ascii="Helvetica" w:eastAsia="宋体" w:hAnsi="Helvetica" w:cs="Helvetica"/>
          <w:color w:val="333333"/>
          <w:kern w:val="0"/>
          <w:szCs w:val="21"/>
        </w:rPr>
        <w:t>1+X</w:t>
      </w:r>
      <w:r w:rsidRPr="00C6782C">
        <w:rPr>
          <w:rFonts w:ascii="Helvetica" w:eastAsia="宋体" w:hAnsi="Helvetica" w:cs="Helvetica"/>
          <w:color w:val="333333"/>
          <w:kern w:val="0"/>
          <w:szCs w:val="21"/>
        </w:rPr>
        <w:t>证书学习成果</w:t>
      </w:r>
      <w:r w:rsidRPr="00C6782C">
        <w:rPr>
          <w:rFonts w:ascii="Helvetica" w:eastAsia="宋体" w:hAnsi="Helvetica" w:cs="Helvetica"/>
          <w:color w:val="333333"/>
          <w:kern w:val="0"/>
          <w:szCs w:val="21"/>
        </w:rPr>
        <w:t>106700</w:t>
      </w:r>
      <w:r w:rsidRPr="00C6782C">
        <w:rPr>
          <w:rFonts w:ascii="Helvetica" w:eastAsia="宋体" w:hAnsi="Helvetica" w:cs="Helvetica"/>
          <w:color w:val="333333"/>
          <w:kern w:val="0"/>
          <w:szCs w:val="21"/>
        </w:rPr>
        <w:t>个，为试点院校及培训评价组织等机构建立学分银行账户</w:t>
      </w:r>
      <w:r w:rsidRPr="00C6782C">
        <w:rPr>
          <w:rFonts w:ascii="Helvetica" w:eastAsia="宋体" w:hAnsi="Helvetica" w:cs="Helvetica"/>
          <w:color w:val="333333"/>
          <w:kern w:val="0"/>
          <w:szCs w:val="21"/>
        </w:rPr>
        <w:t>4463</w:t>
      </w:r>
      <w:r w:rsidRPr="00C6782C">
        <w:rPr>
          <w:rFonts w:ascii="Helvetica" w:eastAsia="宋体" w:hAnsi="Helvetica" w:cs="Helvetica"/>
          <w:color w:val="333333"/>
          <w:kern w:val="0"/>
          <w:szCs w:val="21"/>
        </w:rPr>
        <w:t>个。</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开展了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全民终身学习活动周</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活动。</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年，发布了《关于进一步推进社区教育发展的意见》，整合各类教育资源，促进全民终身学习。</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国家开放大学联合</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所地方开放大学和有关行业、院校、培训机构，开展继续教育学习成果认证、积累和转换试点。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42</w:t>
      </w:r>
      <w:r w:rsidRPr="00C6782C">
        <w:rPr>
          <w:rFonts w:ascii="Helvetica" w:eastAsia="宋体" w:hAnsi="Helvetica" w:cs="Helvetica"/>
          <w:color w:val="333333"/>
          <w:kern w:val="0"/>
          <w:szCs w:val="21"/>
        </w:rPr>
        <w:t>：加强农村教师队伍建设。推动有关地方在连片特困地区实现乡村教师生活补助全覆盖，依据学校艰苦边远程度实行差别化的补助标准。推动各地逐步实行城乡统一的中小学教职工编制标准。推进城乡教师交流。加大对中西部乡村教师的培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中西部</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个省份的</w:t>
      </w:r>
      <w:r w:rsidRPr="00C6782C">
        <w:rPr>
          <w:rFonts w:ascii="Helvetica" w:eastAsia="宋体" w:hAnsi="Helvetica" w:cs="Helvetica"/>
          <w:color w:val="333333"/>
          <w:kern w:val="0"/>
          <w:szCs w:val="21"/>
        </w:rPr>
        <w:t>725</w:t>
      </w:r>
      <w:r w:rsidRPr="00C6782C">
        <w:rPr>
          <w:rFonts w:ascii="Helvetica" w:eastAsia="宋体" w:hAnsi="Helvetica" w:cs="Helvetica"/>
          <w:color w:val="333333"/>
          <w:kern w:val="0"/>
          <w:szCs w:val="21"/>
        </w:rPr>
        <w:t>个集中连片特困地区县已实现乡村教师生活补助政策全覆盖，惠及</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万多所乡村学校约</w:t>
      </w:r>
      <w:r w:rsidRPr="00C6782C">
        <w:rPr>
          <w:rFonts w:ascii="Helvetica" w:eastAsia="宋体" w:hAnsi="Helvetica" w:cs="Helvetica"/>
          <w:color w:val="333333"/>
          <w:kern w:val="0"/>
          <w:szCs w:val="21"/>
        </w:rPr>
        <w:t>130</w:t>
      </w:r>
      <w:r w:rsidRPr="00C6782C">
        <w:rPr>
          <w:rFonts w:ascii="Helvetica" w:eastAsia="宋体" w:hAnsi="Helvetica" w:cs="Helvetica"/>
          <w:color w:val="333333"/>
          <w:kern w:val="0"/>
          <w:szCs w:val="21"/>
        </w:rPr>
        <w:t>万名乡村教师。</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统筹教师资源，加强教师配备，采取生师比与班师比相结合、实行附加编制、探索机动</w:t>
      </w:r>
      <w:r w:rsidRPr="00C6782C">
        <w:rPr>
          <w:rFonts w:ascii="Helvetica" w:eastAsia="宋体" w:hAnsi="Helvetica" w:cs="Helvetica"/>
          <w:color w:val="333333"/>
          <w:kern w:val="0"/>
          <w:szCs w:val="21"/>
        </w:rPr>
        <w:lastRenderedPageBreak/>
        <w:t>编制、建立编制周转池等多种形式补充教师，积极落实城乡统一的中小学教职工编制标准。</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实施了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国培计划</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，通过中西部项目和幼师国培项目集中支持乡村教师校长培训，采取顶岗置换、送教下乡、网络研修、短期集中、专家指导、校本研修等方式，对中西部地区乡村中小学幼儿园教师进行专业化培训。</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年，中央财政转移支付资金共投入</w:t>
      </w:r>
      <w:r w:rsidRPr="00C6782C">
        <w:rPr>
          <w:rFonts w:ascii="Helvetica" w:eastAsia="宋体" w:hAnsi="Helvetica" w:cs="Helvetica"/>
          <w:color w:val="333333"/>
          <w:kern w:val="0"/>
          <w:szCs w:val="21"/>
        </w:rPr>
        <w:t>102</w:t>
      </w:r>
      <w:r w:rsidRPr="00C6782C">
        <w:rPr>
          <w:rFonts w:ascii="Helvetica" w:eastAsia="宋体" w:hAnsi="Helvetica" w:cs="Helvetica"/>
          <w:color w:val="333333"/>
          <w:kern w:val="0"/>
          <w:szCs w:val="21"/>
        </w:rPr>
        <w:t>亿元，用于培训中西部地区教师和校长，累计培训</w:t>
      </w:r>
      <w:r w:rsidRPr="00C6782C">
        <w:rPr>
          <w:rFonts w:ascii="Helvetica" w:eastAsia="宋体" w:hAnsi="Helvetica" w:cs="Helvetica"/>
          <w:color w:val="333333"/>
          <w:kern w:val="0"/>
          <w:szCs w:val="21"/>
        </w:rPr>
        <w:t>822.6</w:t>
      </w:r>
      <w:r w:rsidRPr="00C6782C">
        <w:rPr>
          <w:rFonts w:ascii="Helvetica" w:eastAsia="宋体" w:hAnsi="Helvetica" w:cs="Helvetica"/>
          <w:color w:val="333333"/>
          <w:kern w:val="0"/>
          <w:szCs w:val="21"/>
        </w:rPr>
        <w:t>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县（区）域内义务教育学校校长教师交流轮岗工作已逐步进入常态化。着力推进义务教育教师队伍</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县（区）管校聘</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管理改革，分两批共公布</w:t>
      </w:r>
      <w:r w:rsidRPr="00C6782C">
        <w:rPr>
          <w:rFonts w:ascii="Helvetica" w:eastAsia="宋体" w:hAnsi="Helvetica" w:cs="Helvetica"/>
          <w:color w:val="333333"/>
          <w:kern w:val="0"/>
          <w:szCs w:val="21"/>
        </w:rPr>
        <w:t>49</w:t>
      </w:r>
      <w:r w:rsidRPr="00C6782C">
        <w:rPr>
          <w:rFonts w:ascii="Helvetica" w:eastAsia="宋体" w:hAnsi="Helvetica" w:cs="Helvetica"/>
          <w:color w:val="333333"/>
          <w:kern w:val="0"/>
          <w:szCs w:val="21"/>
        </w:rPr>
        <w:t>个</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县（区）管校聘</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管理改革示范区。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43</w:t>
      </w:r>
      <w:r w:rsidRPr="00C6782C">
        <w:rPr>
          <w:rFonts w:ascii="Helvetica" w:eastAsia="宋体" w:hAnsi="Helvetica" w:cs="Helvetica"/>
          <w:color w:val="333333"/>
          <w:kern w:val="0"/>
          <w:szCs w:val="21"/>
        </w:rPr>
        <w:t>：健全国家资助政策体系，实现家庭经济困难学生资助全覆盖。</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完善奖助学金与国家助学贷款、学费贷款代偿等多种方式构成的资助体系全覆盖。</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年中央财政累计安排学生资助补助经费</w:t>
      </w:r>
      <w:r w:rsidRPr="00C6782C">
        <w:rPr>
          <w:rFonts w:ascii="Helvetica" w:eastAsia="宋体" w:hAnsi="Helvetica" w:cs="Helvetica"/>
          <w:color w:val="333333"/>
          <w:kern w:val="0"/>
          <w:szCs w:val="21"/>
        </w:rPr>
        <w:t>2258</w:t>
      </w:r>
      <w:r w:rsidRPr="00C6782C">
        <w:rPr>
          <w:rFonts w:ascii="Helvetica" w:eastAsia="宋体" w:hAnsi="Helvetica" w:cs="Helvetica"/>
          <w:color w:val="333333"/>
          <w:kern w:val="0"/>
          <w:szCs w:val="21"/>
        </w:rPr>
        <w:t>亿元。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摸清建档立卡、残疾学生等五类特殊困难学生的底数，发布了《关于做好家庭经济困难学生认定工作的指导意见》。</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年秋季学期，</w:t>
      </w:r>
      <w:r w:rsidRPr="00C6782C">
        <w:rPr>
          <w:rFonts w:ascii="Helvetica" w:eastAsia="宋体" w:hAnsi="Helvetica" w:cs="Helvetica"/>
          <w:color w:val="333333"/>
          <w:kern w:val="0"/>
          <w:szCs w:val="21"/>
        </w:rPr>
        <w:t>124.9</w:t>
      </w:r>
      <w:r w:rsidRPr="00C6782C">
        <w:rPr>
          <w:rFonts w:ascii="Helvetica" w:eastAsia="宋体" w:hAnsi="Helvetica" w:cs="Helvetica"/>
          <w:color w:val="333333"/>
          <w:kern w:val="0"/>
          <w:szCs w:val="21"/>
        </w:rPr>
        <w:t>万名家庭经济困难的高校新生通过</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绿色通道</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入学。持续实施重点高校招收农村和贫困地区学生专项计划，累计招收学生近</w:t>
      </w:r>
      <w:r w:rsidRPr="00C6782C">
        <w:rPr>
          <w:rFonts w:ascii="Helvetica" w:eastAsia="宋体" w:hAnsi="Helvetica" w:cs="Helvetica"/>
          <w:color w:val="333333"/>
          <w:kern w:val="0"/>
          <w:szCs w:val="21"/>
        </w:rPr>
        <w:t>52</w:t>
      </w:r>
      <w:r w:rsidRPr="00C6782C">
        <w:rPr>
          <w:rFonts w:ascii="Helvetica" w:eastAsia="宋体" w:hAnsi="Helvetica" w:cs="Helvetica"/>
          <w:color w:val="333333"/>
          <w:kern w:val="0"/>
          <w:szCs w:val="21"/>
        </w:rPr>
        <w:t>万人。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（七）文化权利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44</w:t>
      </w:r>
      <w:r w:rsidRPr="00C6782C">
        <w:rPr>
          <w:rFonts w:ascii="Helvetica" w:eastAsia="宋体" w:hAnsi="Helvetica" w:cs="Helvetica"/>
          <w:color w:val="333333"/>
          <w:kern w:val="0"/>
          <w:szCs w:val="21"/>
        </w:rPr>
        <w:t>：加快推进公共图书馆法、文化产业促进法、公共文化服务保障法、电影产业促进法立法。修订文物保护法、著作权法及其配套行政法规。</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制定了公共图书馆法、公共文化服务保障法、电影产业促进法，修改文物保护法。水下文物保护管理条例修订草案完成立法审查；文化产业促进法（草案送审稿）已报送国务院；</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年修改著作权法。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45</w:t>
      </w:r>
      <w:r w:rsidRPr="00C6782C">
        <w:rPr>
          <w:rFonts w:ascii="Helvetica" w:eastAsia="宋体" w:hAnsi="Helvetica" w:cs="Helvetica"/>
          <w:color w:val="333333"/>
          <w:kern w:val="0"/>
          <w:szCs w:val="21"/>
        </w:rPr>
        <w:t>：推进基本公共文化服务标准化、均等化。完善公共文化设施网络，加强基层文化服务能力建设。加大对老少边穷地区文化建设帮扶力度。加快公共数字文化建设。加强文化产品、惠民服务与群众文化需求对接。鼓励社会力量参与公共文化服务。继续推进公共文化设施免费开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年，中央财政共安排公共文化服务体系建设相关资金</w:t>
      </w:r>
      <w:r w:rsidRPr="00C6782C">
        <w:rPr>
          <w:rFonts w:ascii="Helvetica" w:eastAsia="宋体" w:hAnsi="Helvetica" w:cs="Helvetica"/>
          <w:color w:val="333333"/>
          <w:kern w:val="0"/>
          <w:szCs w:val="21"/>
        </w:rPr>
        <w:t>1081.25</w:t>
      </w:r>
      <w:r w:rsidRPr="00C6782C">
        <w:rPr>
          <w:rFonts w:ascii="Helvetica" w:eastAsia="宋体" w:hAnsi="Helvetica" w:cs="Helvetica"/>
          <w:color w:val="333333"/>
          <w:kern w:val="0"/>
          <w:szCs w:val="21"/>
        </w:rPr>
        <w:t>亿元，支持落实《国家基本公共文化服务指导标准（</w:t>
      </w:r>
      <w:r w:rsidRPr="00C6782C">
        <w:rPr>
          <w:rFonts w:ascii="Helvetica" w:eastAsia="宋体" w:hAnsi="Helvetica" w:cs="Helvetica"/>
          <w:color w:val="333333"/>
          <w:kern w:val="0"/>
          <w:szCs w:val="21"/>
        </w:rPr>
        <w:t>2015—2020</w:t>
      </w:r>
      <w:r w:rsidRPr="00C6782C">
        <w:rPr>
          <w:rFonts w:ascii="Helvetica" w:eastAsia="宋体" w:hAnsi="Helvetica" w:cs="Helvetica"/>
          <w:color w:val="333333"/>
          <w:kern w:val="0"/>
          <w:szCs w:val="21"/>
        </w:rPr>
        <w:t>年）》和地方基本公共文化服务实施标准。截至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年，全国共有公共图书馆</w:t>
      </w:r>
      <w:r w:rsidRPr="00C6782C">
        <w:rPr>
          <w:rFonts w:ascii="Helvetica" w:eastAsia="宋体" w:hAnsi="Helvetica" w:cs="Helvetica"/>
          <w:color w:val="333333"/>
          <w:kern w:val="0"/>
          <w:szCs w:val="21"/>
        </w:rPr>
        <w:t>3212</w:t>
      </w:r>
      <w:r w:rsidRPr="00C6782C">
        <w:rPr>
          <w:rFonts w:ascii="Helvetica" w:eastAsia="宋体" w:hAnsi="Helvetica" w:cs="Helvetica"/>
          <w:color w:val="333333"/>
          <w:kern w:val="0"/>
          <w:szCs w:val="21"/>
        </w:rPr>
        <w:t>个，博物馆</w:t>
      </w:r>
      <w:r w:rsidRPr="00C6782C">
        <w:rPr>
          <w:rFonts w:ascii="Helvetica" w:eastAsia="宋体" w:hAnsi="Helvetica" w:cs="Helvetica"/>
          <w:color w:val="333333"/>
          <w:kern w:val="0"/>
          <w:szCs w:val="21"/>
        </w:rPr>
        <w:t>5788</w:t>
      </w:r>
      <w:r w:rsidRPr="00C6782C">
        <w:rPr>
          <w:rFonts w:ascii="Helvetica" w:eastAsia="宋体" w:hAnsi="Helvetica" w:cs="Helvetica"/>
          <w:color w:val="333333"/>
          <w:kern w:val="0"/>
          <w:szCs w:val="21"/>
        </w:rPr>
        <w:t>家，文化馆</w:t>
      </w:r>
      <w:r w:rsidRPr="00C6782C">
        <w:rPr>
          <w:rFonts w:ascii="Helvetica" w:eastAsia="宋体" w:hAnsi="Helvetica" w:cs="Helvetica"/>
          <w:color w:val="333333"/>
          <w:kern w:val="0"/>
          <w:szCs w:val="21"/>
        </w:rPr>
        <w:t>3321</w:t>
      </w:r>
      <w:r w:rsidRPr="00C6782C">
        <w:rPr>
          <w:rFonts w:ascii="Helvetica" w:eastAsia="宋体" w:hAnsi="Helvetica" w:cs="Helvetica"/>
          <w:color w:val="333333"/>
          <w:kern w:val="0"/>
          <w:szCs w:val="21"/>
        </w:rPr>
        <w:t>个，乡镇综合文化站</w:t>
      </w:r>
      <w:r w:rsidRPr="00C6782C">
        <w:rPr>
          <w:rFonts w:ascii="Helvetica" w:eastAsia="宋体" w:hAnsi="Helvetica" w:cs="Helvetica"/>
          <w:color w:val="333333"/>
          <w:kern w:val="0"/>
          <w:szCs w:val="21"/>
        </w:rPr>
        <w:t>32825</w:t>
      </w:r>
      <w:r w:rsidRPr="00C6782C">
        <w:rPr>
          <w:rFonts w:ascii="Helvetica" w:eastAsia="宋体" w:hAnsi="Helvetica" w:cs="Helvetica"/>
          <w:color w:val="333333"/>
          <w:kern w:val="0"/>
          <w:szCs w:val="21"/>
        </w:rPr>
        <w:t>个，村级文化服务中心</w:t>
      </w:r>
      <w:r w:rsidRPr="00C6782C">
        <w:rPr>
          <w:rFonts w:ascii="Helvetica" w:eastAsia="宋体" w:hAnsi="Helvetica" w:cs="Helvetica"/>
          <w:color w:val="333333"/>
          <w:kern w:val="0"/>
          <w:szCs w:val="21"/>
        </w:rPr>
        <w:t>575384</w:t>
      </w:r>
      <w:r w:rsidRPr="00C6782C">
        <w:rPr>
          <w:rFonts w:ascii="Helvetica" w:eastAsia="宋体" w:hAnsi="Helvetica" w:cs="Helvetica"/>
          <w:color w:val="333333"/>
          <w:kern w:val="0"/>
          <w:szCs w:val="21"/>
        </w:rPr>
        <w:t>个，初步形成了覆盖城乡的公共文化设施网络。其中，中西部</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个省（区、市）和新疆生产建设兵团累计建设村级综合性文化中心</w:t>
      </w:r>
      <w:r w:rsidRPr="00C6782C">
        <w:rPr>
          <w:rFonts w:ascii="Helvetica" w:eastAsia="宋体" w:hAnsi="Helvetica" w:cs="Helvetica"/>
          <w:color w:val="333333"/>
          <w:kern w:val="0"/>
          <w:szCs w:val="21"/>
        </w:rPr>
        <w:t>351510</w:t>
      </w:r>
      <w:r w:rsidRPr="00C6782C">
        <w:rPr>
          <w:rFonts w:ascii="Helvetica" w:eastAsia="宋体" w:hAnsi="Helvetica" w:cs="Helvetica"/>
          <w:color w:val="333333"/>
          <w:kern w:val="0"/>
          <w:szCs w:val="21"/>
        </w:rPr>
        <w:t>个，共</w:t>
      </w:r>
      <w:r w:rsidRPr="00C6782C">
        <w:rPr>
          <w:rFonts w:ascii="Helvetica" w:eastAsia="宋体" w:hAnsi="Helvetica" w:cs="Helvetica"/>
          <w:color w:val="333333"/>
          <w:kern w:val="0"/>
          <w:szCs w:val="21"/>
        </w:rPr>
        <w:t>1847</w:t>
      </w:r>
      <w:r w:rsidRPr="00C6782C">
        <w:rPr>
          <w:rFonts w:ascii="Helvetica" w:eastAsia="宋体" w:hAnsi="Helvetica" w:cs="Helvetica"/>
          <w:color w:val="333333"/>
          <w:kern w:val="0"/>
          <w:szCs w:val="21"/>
        </w:rPr>
        <w:t>个县（区、市）建成文化馆总分馆制，</w:t>
      </w:r>
      <w:r w:rsidRPr="00C6782C">
        <w:rPr>
          <w:rFonts w:ascii="Helvetica" w:eastAsia="宋体" w:hAnsi="Helvetica" w:cs="Helvetica"/>
          <w:color w:val="333333"/>
          <w:kern w:val="0"/>
          <w:szCs w:val="21"/>
        </w:rPr>
        <w:t>1690</w:t>
      </w:r>
      <w:r w:rsidRPr="00C6782C">
        <w:rPr>
          <w:rFonts w:ascii="Helvetica" w:eastAsia="宋体" w:hAnsi="Helvetica" w:cs="Helvetica"/>
          <w:color w:val="333333"/>
          <w:kern w:val="0"/>
          <w:szCs w:val="21"/>
        </w:rPr>
        <w:t>个县（区、市）建成图书馆总分馆制，实现县域内公共文化资源共建共享。</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广播电视由村村通向户户通升级，全国广播、电视节目综合人口覆盖率分别由</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lastRenderedPageBreak/>
        <w:t>的</w:t>
      </w:r>
      <w:r w:rsidRPr="00C6782C">
        <w:rPr>
          <w:rFonts w:ascii="Helvetica" w:eastAsia="宋体" w:hAnsi="Helvetica" w:cs="Helvetica"/>
          <w:color w:val="333333"/>
          <w:kern w:val="0"/>
          <w:szCs w:val="21"/>
        </w:rPr>
        <w:t>98.17%</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98.77%</w:t>
      </w:r>
      <w:r w:rsidRPr="00C6782C">
        <w:rPr>
          <w:rFonts w:ascii="Helvetica" w:eastAsia="宋体" w:hAnsi="Helvetica" w:cs="Helvetica"/>
          <w:color w:val="333333"/>
          <w:kern w:val="0"/>
          <w:szCs w:val="21"/>
        </w:rPr>
        <w:t>，提升至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99.38%</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99.59%</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年，中央财政每年安排</w:t>
      </w:r>
      <w:r w:rsidRPr="00C6782C">
        <w:rPr>
          <w:rFonts w:ascii="Helvetica" w:eastAsia="宋体" w:hAnsi="Helvetica" w:cs="Helvetica"/>
          <w:color w:val="333333"/>
          <w:kern w:val="0"/>
          <w:szCs w:val="21"/>
        </w:rPr>
        <w:t>15.8</w:t>
      </w:r>
      <w:r w:rsidRPr="00C6782C">
        <w:rPr>
          <w:rFonts w:ascii="Helvetica" w:eastAsia="宋体" w:hAnsi="Helvetica" w:cs="Helvetica"/>
          <w:color w:val="333333"/>
          <w:kern w:val="0"/>
          <w:szCs w:val="21"/>
        </w:rPr>
        <w:t>亿元，为边远贫困地区、边疆民族地区和革命老区选派、培养文化工作者。</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年，中央财政共安排补助资金</w:t>
      </w:r>
      <w:r w:rsidRPr="00C6782C">
        <w:rPr>
          <w:rFonts w:ascii="Helvetica" w:eastAsia="宋体" w:hAnsi="Helvetica" w:cs="Helvetica"/>
          <w:color w:val="333333"/>
          <w:kern w:val="0"/>
          <w:szCs w:val="21"/>
        </w:rPr>
        <w:t>29.44</w:t>
      </w:r>
      <w:r w:rsidRPr="00C6782C">
        <w:rPr>
          <w:rFonts w:ascii="Helvetica" w:eastAsia="宋体" w:hAnsi="Helvetica" w:cs="Helvetica"/>
          <w:color w:val="333333"/>
          <w:kern w:val="0"/>
          <w:szCs w:val="21"/>
        </w:rPr>
        <w:t>亿元，为</w:t>
      </w:r>
      <w:r w:rsidRPr="00C6782C">
        <w:rPr>
          <w:rFonts w:ascii="Helvetica" w:eastAsia="宋体" w:hAnsi="Helvetica" w:cs="Helvetica"/>
          <w:color w:val="333333"/>
          <w:kern w:val="0"/>
          <w:szCs w:val="21"/>
        </w:rPr>
        <w:t>11.3</w:t>
      </w:r>
      <w:r w:rsidRPr="00C6782C">
        <w:rPr>
          <w:rFonts w:ascii="Helvetica" w:eastAsia="宋体" w:hAnsi="Helvetica" w:cs="Helvetica"/>
          <w:color w:val="333333"/>
          <w:kern w:val="0"/>
          <w:szCs w:val="21"/>
        </w:rPr>
        <w:t>万余个贫困地区的村文化活动室购置了基本文化服务设备，为贫困地区</w:t>
      </w:r>
      <w:r w:rsidRPr="00C6782C">
        <w:rPr>
          <w:rFonts w:ascii="Helvetica" w:eastAsia="宋体" w:hAnsi="Helvetica" w:cs="Helvetica"/>
          <w:color w:val="333333"/>
          <w:kern w:val="0"/>
          <w:szCs w:val="21"/>
        </w:rPr>
        <w:t>916</w:t>
      </w:r>
      <w:r w:rsidRPr="00C6782C">
        <w:rPr>
          <w:rFonts w:ascii="Helvetica" w:eastAsia="宋体" w:hAnsi="Helvetica" w:cs="Helvetica"/>
          <w:color w:val="333333"/>
          <w:kern w:val="0"/>
          <w:szCs w:val="21"/>
        </w:rPr>
        <w:t>个县级文化馆和中西部地区</w:t>
      </w:r>
      <w:r w:rsidRPr="00C6782C">
        <w:rPr>
          <w:rFonts w:ascii="Helvetica" w:eastAsia="宋体" w:hAnsi="Helvetica" w:cs="Helvetica"/>
          <w:color w:val="333333"/>
          <w:kern w:val="0"/>
          <w:szCs w:val="21"/>
        </w:rPr>
        <w:t>850</w:t>
      </w:r>
      <w:r w:rsidRPr="00C6782C">
        <w:rPr>
          <w:rFonts w:ascii="Helvetica" w:eastAsia="宋体" w:hAnsi="Helvetica" w:cs="Helvetica"/>
          <w:color w:val="333333"/>
          <w:kern w:val="0"/>
          <w:szCs w:val="21"/>
        </w:rPr>
        <w:t>个基层国有文艺院团配备了流动舞台车。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实施</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文化旅游提升工程，累计安排中央预算内投资超</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亿元，支持贫困地区县级广播电视播出机构制播能力建设、广播电视无线发射台站基础设施二期、少数民族新闻出版东风工程二期等新闻出版广播影视基础设施建设。</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年以来，对贫困地区</w:t>
      </w:r>
      <w:r w:rsidRPr="00C6782C">
        <w:rPr>
          <w:rFonts w:ascii="Helvetica" w:eastAsia="宋体" w:hAnsi="Helvetica" w:cs="Helvetica"/>
          <w:color w:val="333333"/>
          <w:kern w:val="0"/>
          <w:szCs w:val="21"/>
        </w:rPr>
        <w:t>3.2</w:t>
      </w:r>
      <w:r w:rsidRPr="00C6782C">
        <w:rPr>
          <w:rFonts w:ascii="Helvetica" w:eastAsia="宋体" w:hAnsi="Helvetica" w:cs="Helvetica"/>
          <w:color w:val="333333"/>
          <w:kern w:val="0"/>
          <w:szCs w:val="21"/>
        </w:rPr>
        <w:t>万个行政村广播器材配置予以补助。</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年以来，支持</w:t>
      </w:r>
      <w:r w:rsidRPr="00C6782C">
        <w:rPr>
          <w:rFonts w:ascii="Helvetica" w:eastAsia="宋体" w:hAnsi="Helvetica" w:cs="Helvetica"/>
          <w:color w:val="333333"/>
          <w:kern w:val="0"/>
          <w:szCs w:val="21"/>
        </w:rPr>
        <w:t>442</w:t>
      </w:r>
      <w:r w:rsidRPr="00C6782C">
        <w:rPr>
          <w:rFonts w:ascii="Helvetica" w:eastAsia="宋体" w:hAnsi="Helvetica" w:cs="Helvetica"/>
          <w:color w:val="333333"/>
          <w:kern w:val="0"/>
          <w:szCs w:val="21"/>
        </w:rPr>
        <w:t>个深度贫困县建设应急广播平台，健全传输覆盖网络，布置应急广播终端。</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搭建国家公共文化云平台，推动各地开展地方文化云建设。推进</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数字图书馆推广工程</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建设，服务辐射</w:t>
      </w:r>
      <w:r w:rsidRPr="00C6782C">
        <w:rPr>
          <w:rFonts w:ascii="Helvetica" w:eastAsia="宋体" w:hAnsi="Helvetica" w:cs="Helvetica"/>
          <w:color w:val="333333"/>
          <w:kern w:val="0"/>
          <w:szCs w:val="21"/>
        </w:rPr>
        <w:t>2760</w:t>
      </w:r>
      <w:r w:rsidRPr="00C6782C">
        <w:rPr>
          <w:rFonts w:ascii="Helvetica" w:eastAsia="宋体" w:hAnsi="Helvetica" w:cs="Helvetica"/>
          <w:color w:val="333333"/>
          <w:kern w:val="0"/>
          <w:szCs w:val="21"/>
        </w:rPr>
        <w:t>个县级馆。实施公共数字文化工程，累计建设可供全国共享的数字资源约</w:t>
      </w:r>
      <w:r w:rsidRPr="00C6782C">
        <w:rPr>
          <w:rFonts w:ascii="Helvetica" w:eastAsia="宋体" w:hAnsi="Helvetica" w:cs="Helvetica"/>
          <w:color w:val="333333"/>
          <w:kern w:val="0"/>
          <w:szCs w:val="21"/>
        </w:rPr>
        <w:t>1274TB</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年开展</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群星奖</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评奖工作，各地举办群众文艺创作展演选拔</w:t>
      </w:r>
      <w:r w:rsidRPr="00C6782C">
        <w:rPr>
          <w:rFonts w:ascii="Helvetica" w:eastAsia="宋体" w:hAnsi="Helvetica" w:cs="Helvetica"/>
          <w:color w:val="333333"/>
          <w:kern w:val="0"/>
          <w:szCs w:val="21"/>
        </w:rPr>
        <w:t>1.25</w:t>
      </w:r>
      <w:r w:rsidRPr="00C6782C">
        <w:rPr>
          <w:rFonts w:ascii="Helvetica" w:eastAsia="宋体" w:hAnsi="Helvetica" w:cs="Helvetica"/>
          <w:color w:val="333333"/>
          <w:kern w:val="0"/>
          <w:szCs w:val="21"/>
        </w:rPr>
        <w:t>万场，观众达</w:t>
      </w:r>
      <w:r w:rsidRPr="00C6782C">
        <w:rPr>
          <w:rFonts w:ascii="Helvetica" w:eastAsia="宋体" w:hAnsi="Helvetica" w:cs="Helvetica"/>
          <w:color w:val="333333"/>
          <w:kern w:val="0"/>
          <w:szCs w:val="21"/>
        </w:rPr>
        <w:t>1283</w:t>
      </w:r>
      <w:r w:rsidRPr="00C6782C">
        <w:rPr>
          <w:rFonts w:ascii="Helvetica" w:eastAsia="宋体" w:hAnsi="Helvetica" w:cs="Helvetica"/>
          <w:color w:val="333333"/>
          <w:kern w:val="0"/>
          <w:szCs w:val="21"/>
        </w:rPr>
        <w:t>万人次。戏曲进乡村活动日益制度化、常态化、普及化，每年支持为</w:t>
      </w:r>
      <w:r w:rsidRPr="00C6782C">
        <w:rPr>
          <w:rFonts w:ascii="Helvetica" w:eastAsia="宋体" w:hAnsi="Helvetica" w:cs="Helvetica"/>
          <w:color w:val="333333"/>
          <w:kern w:val="0"/>
          <w:szCs w:val="21"/>
        </w:rPr>
        <w:t>1.3</w:t>
      </w:r>
      <w:r w:rsidRPr="00C6782C">
        <w:rPr>
          <w:rFonts w:ascii="Helvetica" w:eastAsia="宋体" w:hAnsi="Helvetica" w:cs="Helvetica"/>
          <w:color w:val="333333"/>
          <w:kern w:val="0"/>
          <w:szCs w:val="21"/>
        </w:rPr>
        <w:t>万个乡镇共配送约</w:t>
      </w:r>
      <w:r w:rsidRPr="00C6782C">
        <w:rPr>
          <w:rFonts w:ascii="Helvetica" w:eastAsia="宋体" w:hAnsi="Helvetica" w:cs="Helvetica"/>
          <w:color w:val="333333"/>
          <w:kern w:val="0"/>
          <w:szCs w:val="21"/>
        </w:rPr>
        <w:t>7.8</w:t>
      </w:r>
      <w:r w:rsidRPr="00C6782C">
        <w:rPr>
          <w:rFonts w:ascii="Helvetica" w:eastAsia="宋体" w:hAnsi="Helvetica" w:cs="Helvetica"/>
          <w:color w:val="333333"/>
          <w:kern w:val="0"/>
          <w:szCs w:val="21"/>
        </w:rPr>
        <w:t>万场戏曲为主的演出。多地运用现代数字技术，有效对接群众文化需求，为群众提供</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订单式</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文化服务。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发布了《关于进一步推进政府向社会力量购买公共文化服务工作的意见》。开展公共文化设施社会化运营试点。</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年，举办全国公共文化和旅游产品云上采购大会，京津冀、大湾区、成渝地区举办区域性公共文化和旅游产品采购大会。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各级文化行政机构管理的图书馆、文化馆（站）、美术馆均已实现向社会公众免费开放。</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年起，城市社区文化中心（街道文化站）正式纳入免费开放补助范围。全国备案博物馆</w:t>
      </w:r>
      <w:r w:rsidRPr="00C6782C">
        <w:rPr>
          <w:rFonts w:ascii="Helvetica" w:eastAsia="宋体" w:hAnsi="Helvetica" w:cs="Helvetica"/>
          <w:color w:val="333333"/>
          <w:kern w:val="0"/>
          <w:szCs w:val="21"/>
        </w:rPr>
        <w:t>5788</w:t>
      </w:r>
      <w:r w:rsidRPr="00C6782C">
        <w:rPr>
          <w:rFonts w:ascii="Helvetica" w:eastAsia="宋体" w:hAnsi="Helvetica" w:cs="Helvetica"/>
          <w:color w:val="333333"/>
          <w:kern w:val="0"/>
          <w:szCs w:val="21"/>
        </w:rPr>
        <w:t>家，免费开放比例达</w:t>
      </w:r>
      <w:r w:rsidRPr="00C6782C">
        <w:rPr>
          <w:rFonts w:ascii="Helvetica" w:eastAsia="宋体" w:hAnsi="Helvetica" w:cs="Helvetica"/>
          <w:color w:val="333333"/>
          <w:kern w:val="0"/>
          <w:szCs w:val="21"/>
        </w:rPr>
        <w:t>89.1%</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46</w:t>
      </w:r>
      <w:r w:rsidRPr="00C6782C">
        <w:rPr>
          <w:rFonts w:ascii="Helvetica" w:eastAsia="宋体" w:hAnsi="Helvetica" w:cs="Helvetica"/>
          <w:color w:val="333333"/>
          <w:kern w:val="0"/>
          <w:szCs w:val="21"/>
        </w:rPr>
        <w:t>：促进新兴文化产业发展，推进文化业态创新，大力发展创意文化产业。完善文化市场准入和退出机制，促进文化资源在全国范围内流动。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国家战略性新兴产业发展规划》。中央财政文化产业发展专项资金</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文化创意和设计服务与相关产业融合发展</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重大项目支持动漫、游戏、网络文化、数字装备、数字艺术展示等新型文化业态，支持文化文物单位文化创意产品开发相关工作。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大幅度削减行政审批事项，全面清理规范中介服务事项，推进</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互联网</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政务</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，优化市场准入服务。调整《网络文化经营许可证》等审批范围，明确审批条件，市场退出机制进一步完善。</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47</w:t>
      </w:r>
      <w:r w:rsidRPr="00C6782C">
        <w:rPr>
          <w:rFonts w:ascii="Helvetica" w:eastAsia="宋体" w:hAnsi="Helvetica" w:cs="Helvetica"/>
          <w:color w:val="333333"/>
          <w:kern w:val="0"/>
          <w:szCs w:val="21"/>
        </w:rPr>
        <w:t>：构建中华优秀传统文化传承体系。加强世界文化遗产、文物保护单位、考古</w:t>
      </w:r>
      <w:r w:rsidRPr="00C6782C">
        <w:rPr>
          <w:rFonts w:ascii="Helvetica" w:eastAsia="宋体" w:hAnsi="Helvetica" w:cs="Helvetica"/>
          <w:color w:val="333333"/>
          <w:kern w:val="0"/>
          <w:szCs w:val="21"/>
        </w:rPr>
        <w:lastRenderedPageBreak/>
        <w:t>遗址公园、历史文化名城名镇名村保护，加强对非国有博物馆业务帮扶。推进国家非物质文化遗产保护利用设施建设工程和代表性传承人抢救性记录工程，实施国家非物质文化遗产传承人群研修研习培训计划。振兴传统工艺。实施中华典籍整理工程。</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订了《历史文化名城名镇名村保护条例》，发布了《非国有博物馆章程示范文本》《关于进一步推动非国有博物馆发展的意见》。支持非国有博物馆纳入全国博物馆质量评价体系，参与国家一二三级博物馆定级评估和运行评估。开展藏品备案，规范非国有博物馆藏品管理，举办非国有博物馆馆长培训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年，安排中央预算内投资</w:t>
      </w:r>
      <w:r w:rsidRPr="00C6782C">
        <w:rPr>
          <w:rFonts w:ascii="Helvetica" w:eastAsia="宋体" w:hAnsi="Helvetica" w:cs="Helvetica"/>
          <w:color w:val="333333"/>
          <w:kern w:val="0"/>
          <w:szCs w:val="21"/>
        </w:rPr>
        <w:t>10.53</w:t>
      </w:r>
      <w:r w:rsidRPr="00C6782C">
        <w:rPr>
          <w:rFonts w:ascii="Helvetica" w:eastAsia="宋体" w:hAnsi="Helvetica" w:cs="Helvetica"/>
          <w:color w:val="333333"/>
          <w:kern w:val="0"/>
          <w:szCs w:val="21"/>
        </w:rPr>
        <w:t>亿元，补助</w:t>
      </w:r>
      <w:r w:rsidRPr="00C6782C">
        <w:rPr>
          <w:rFonts w:ascii="Helvetica" w:eastAsia="宋体" w:hAnsi="Helvetica" w:cs="Helvetica"/>
          <w:color w:val="333333"/>
          <w:kern w:val="0"/>
          <w:szCs w:val="21"/>
        </w:rPr>
        <w:t>140</w:t>
      </w:r>
      <w:r w:rsidRPr="00C6782C">
        <w:rPr>
          <w:rFonts w:ascii="Helvetica" w:eastAsia="宋体" w:hAnsi="Helvetica" w:cs="Helvetica"/>
          <w:color w:val="333333"/>
          <w:kern w:val="0"/>
          <w:szCs w:val="21"/>
        </w:rPr>
        <w:t>个国家非遗保护利用设施项目建设。推进非物质文化遗产记录工程，对</w:t>
      </w:r>
      <w:r w:rsidRPr="00C6782C">
        <w:rPr>
          <w:rFonts w:ascii="Helvetica" w:eastAsia="宋体" w:hAnsi="Helvetica" w:cs="Helvetica"/>
          <w:color w:val="333333"/>
          <w:kern w:val="0"/>
          <w:szCs w:val="21"/>
        </w:rPr>
        <w:t>1044</w:t>
      </w:r>
      <w:r w:rsidRPr="00C6782C">
        <w:rPr>
          <w:rFonts w:ascii="Helvetica" w:eastAsia="宋体" w:hAnsi="Helvetica" w:cs="Helvetica"/>
          <w:color w:val="333333"/>
          <w:kern w:val="0"/>
          <w:szCs w:val="21"/>
        </w:rPr>
        <w:t>名国家级非物质文化遗产代表性传承人开展记录。启动实施了中国非物质文化遗产传承人群研修研习培训计划，支持</w:t>
      </w:r>
      <w:r w:rsidRPr="00C6782C">
        <w:rPr>
          <w:rFonts w:ascii="Helvetica" w:eastAsia="宋体" w:hAnsi="Helvetica" w:cs="Helvetica"/>
          <w:color w:val="333333"/>
          <w:kern w:val="0"/>
          <w:szCs w:val="21"/>
        </w:rPr>
        <w:t>121</w:t>
      </w:r>
      <w:r w:rsidRPr="00C6782C">
        <w:rPr>
          <w:rFonts w:ascii="Helvetica" w:eastAsia="宋体" w:hAnsi="Helvetica" w:cs="Helvetica"/>
          <w:color w:val="333333"/>
          <w:kern w:val="0"/>
          <w:szCs w:val="21"/>
        </w:rPr>
        <w:t>所研培计划参与院校，举办研培超过</w:t>
      </w:r>
      <w:r w:rsidRPr="00C6782C">
        <w:rPr>
          <w:rFonts w:ascii="Helvetica" w:eastAsia="宋体" w:hAnsi="Helvetica" w:cs="Helvetica"/>
          <w:color w:val="333333"/>
          <w:kern w:val="0"/>
          <w:szCs w:val="21"/>
        </w:rPr>
        <w:t>850</w:t>
      </w:r>
      <w:r w:rsidRPr="00C6782C">
        <w:rPr>
          <w:rFonts w:ascii="Helvetica" w:eastAsia="宋体" w:hAnsi="Helvetica" w:cs="Helvetica"/>
          <w:color w:val="333333"/>
          <w:kern w:val="0"/>
          <w:szCs w:val="21"/>
        </w:rPr>
        <w:t>期，培训学员</w:t>
      </w:r>
      <w:r w:rsidRPr="00C6782C">
        <w:rPr>
          <w:rFonts w:ascii="Helvetica" w:eastAsia="宋体" w:hAnsi="Helvetica" w:cs="Helvetica"/>
          <w:color w:val="333333"/>
          <w:kern w:val="0"/>
          <w:szCs w:val="21"/>
        </w:rPr>
        <w:t>3.3</w:t>
      </w:r>
      <w:r w:rsidRPr="00C6782C">
        <w:rPr>
          <w:rFonts w:ascii="Helvetica" w:eastAsia="宋体" w:hAnsi="Helvetica" w:cs="Helvetica"/>
          <w:color w:val="333333"/>
          <w:kern w:val="0"/>
          <w:szCs w:val="21"/>
        </w:rPr>
        <w:t>万人次，加上各地延伸培训，共覆盖传承人群超过</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实施《中国传统工艺振兴计划》。有较强设计能力的企业、高校和相关单位在传统工艺项目集中地设立了</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家工作站，形成了培训、研发、增收的良性循环。</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时期全国古籍保护工作规划》。已公布六批国家珍贵古籍</w:t>
      </w:r>
      <w:r w:rsidRPr="00C6782C">
        <w:rPr>
          <w:rFonts w:ascii="Helvetica" w:eastAsia="宋体" w:hAnsi="Helvetica" w:cs="Helvetica"/>
          <w:color w:val="333333"/>
          <w:kern w:val="0"/>
          <w:szCs w:val="21"/>
        </w:rPr>
        <w:t>13026</w:t>
      </w:r>
      <w:r w:rsidRPr="00C6782C">
        <w:rPr>
          <w:rFonts w:ascii="Helvetica" w:eastAsia="宋体" w:hAnsi="Helvetica" w:cs="Helvetica"/>
          <w:color w:val="333333"/>
          <w:kern w:val="0"/>
          <w:szCs w:val="21"/>
        </w:rPr>
        <w:t>部、全国重点古籍保护单位</w:t>
      </w:r>
      <w:r w:rsidRPr="00C6782C">
        <w:rPr>
          <w:rFonts w:ascii="Helvetica" w:eastAsia="宋体" w:hAnsi="Helvetica" w:cs="Helvetica"/>
          <w:color w:val="333333"/>
          <w:kern w:val="0"/>
          <w:szCs w:val="21"/>
        </w:rPr>
        <w:t>203</w:t>
      </w:r>
      <w:r w:rsidRPr="00C6782C">
        <w:rPr>
          <w:rFonts w:ascii="Helvetica" w:eastAsia="宋体" w:hAnsi="Helvetica" w:cs="Helvetica"/>
          <w:color w:val="333333"/>
          <w:kern w:val="0"/>
          <w:szCs w:val="21"/>
        </w:rPr>
        <w:t>家。全国古籍普查完成汉文古籍</w:t>
      </w:r>
      <w:r w:rsidRPr="00C6782C">
        <w:rPr>
          <w:rFonts w:ascii="Helvetica" w:eastAsia="宋体" w:hAnsi="Helvetica" w:cs="Helvetica"/>
          <w:color w:val="333333"/>
          <w:kern w:val="0"/>
          <w:szCs w:val="21"/>
        </w:rPr>
        <w:t>270</w:t>
      </w:r>
      <w:r w:rsidRPr="00C6782C">
        <w:rPr>
          <w:rFonts w:ascii="Helvetica" w:eastAsia="宋体" w:hAnsi="Helvetica" w:cs="Helvetica"/>
          <w:color w:val="333333"/>
          <w:kern w:val="0"/>
          <w:szCs w:val="21"/>
        </w:rPr>
        <w:t>余万部。完成《中华再造善本》（续编）出版工作，收录明代编、清代编、少数民族古籍编共计</w:t>
      </w:r>
      <w:r w:rsidRPr="00C6782C">
        <w:rPr>
          <w:rFonts w:ascii="Helvetica" w:eastAsia="宋体" w:hAnsi="Helvetica" w:cs="Helvetica"/>
          <w:color w:val="333333"/>
          <w:kern w:val="0"/>
          <w:szCs w:val="21"/>
        </w:rPr>
        <w:t>583</w:t>
      </w:r>
      <w:r w:rsidRPr="00C6782C">
        <w:rPr>
          <w:rFonts w:ascii="Helvetica" w:eastAsia="宋体" w:hAnsi="Helvetica" w:cs="Helvetica"/>
          <w:color w:val="333333"/>
          <w:kern w:val="0"/>
          <w:szCs w:val="21"/>
        </w:rPr>
        <w:t>种。《国学基本典籍丛刊》累计出版</w:t>
      </w:r>
      <w:r w:rsidRPr="00C6782C">
        <w:rPr>
          <w:rFonts w:ascii="Helvetica" w:eastAsia="宋体" w:hAnsi="Helvetica" w:cs="Helvetica"/>
          <w:color w:val="333333"/>
          <w:kern w:val="0"/>
          <w:szCs w:val="21"/>
        </w:rPr>
        <w:t>87</w:t>
      </w:r>
      <w:r w:rsidRPr="00C6782C">
        <w:rPr>
          <w:rFonts w:ascii="Helvetica" w:eastAsia="宋体" w:hAnsi="Helvetica" w:cs="Helvetica"/>
          <w:color w:val="333333"/>
          <w:kern w:val="0"/>
          <w:szCs w:val="21"/>
        </w:rPr>
        <w:t>种</w:t>
      </w:r>
      <w:r w:rsidRPr="00C6782C">
        <w:rPr>
          <w:rFonts w:ascii="Helvetica" w:eastAsia="宋体" w:hAnsi="Helvetica" w:cs="Helvetica"/>
          <w:color w:val="333333"/>
          <w:kern w:val="0"/>
          <w:szCs w:val="21"/>
        </w:rPr>
        <w:t>598</w:t>
      </w:r>
      <w:r w:rsidRPr="00C6782C">
        <w:rPr>
          <w:rFonts w:ascii="Helvetica" w:eastAsia="宋体" w:hAnsi="Helvetica" w:cs="Helvetica"/>
          <w:color w:val="333333"/>
          <w:kern w:val="0"/>
          <w:szCs w:val="21"/>
        </w:rPr>
        <w:t>册，《中国珍贵典籍史话丛书》累计出版</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种</w:t>
      </w:r>
      <w:r w:rsidRPr="00C6782C">
        <w:rPr>
          <w:rFonts w:ascii="Helvetica" w:eastAsia="宋体" w:hAnsi="Helvetica" w:cs="Helvetica"/>
          <w:color w:val="333333"/>
          <w:kern w:val="0"/>
          <w:szCs w:val="21"/>
        </w:rPr>
        <w:t>29</w:t>
      </w:r>
      <w:r w:rsidRPr="00C6782C">
        <w:rPr>
          <w:rFonts w:ascii="Helvetica" w:eastAsia="宋体" w:hAnsi="Helvetica" w:cs="Helvetica"/>
          <w:color w:val="333333"/>
          <w:kern w:val="0"/>
          <w:szCs w:val="21"/>
        </w:rPr>
        <w:t>册。</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48</w:t>
      </w:r>
      <w:r w:rsidRPr="00C6782C">
        <w:rPr>
          <w:rFonts w:ascii="Helvetica" w:eastAsia="宋体" w:hAnsi="Helvetica" w:cs="Helvetica"/>
          <w:color w:val="333333"/>
          <w:kern w:val="0"/>
          <w:szCs w:val="21"/>
        </w:rPr>
        <w:t>：全面实施全民阅读工程。</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全面实施全民阅读工程，完善制度设计。出台了《全民阅读</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时期发展规划》印发了《关于促进全民阅读工作的意见》。丰富内容供给，实施重点出版物出版规划、重大出版工程，组织了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中国出版政府奖</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中国好书</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等评选推荐活动。加强阅读服务，推动公共图书馆、农家书屋、社区书屋、实体书店等全民阅读基础设施建设，在全国广泛开展</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书香中国</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阅读推广活动。国民综合阅读率从</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79.9%</w:t>
      </w:r>
      <w:r w:rsidRPr="00C6782C">
        <w:rPr>
          <w:rFonts w:ascii="Helvetica" w:eastAsia="宋体" w:hAnsi="Helvetica" w:cs="Helvetica"/>
          <w:color w:val="333333"/>
          <w:kern w:val="0"/>
          <w:szCs w:val="21"/>
        </w:rPr>
        <w:t>攀升至</w:t>
      </w:r>
      <w:r w:rsidRPr="00C6782C">
        <w:rPr>
          <w:rFonts w:ascii="Helvetica" w:eastAsia="宋体" w:hAnsi="Helvetica" w:cs="Helvetica"/>
          <w:color w:val="333333"/>
          <w:kern w:val="0"/>
          <w:szCs w:val="21"/>
        </w:rPr>
        <w:t>81.3%</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49</w:t>
      </w:r>
      <w:r w:rsidRPr="00C6782C">
        <w:rPr>
          <w:rFonts w:ascii="Helvetica" w:eastAsia="宋体" w:hAnsi="Helvetica" w:cs="Helvetica"/>
          <w:color w:val="333333"/>
          <w:kern w:val="0"/>
          <w:szCs w:val="21"/>
        </w:rPr>
        <w:t>：加强互联网与网络文化建设。城镇地区实现光网覆盖，提供</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兆比特每秒以上接入服务能力，大中城市家庭用户带宽实现</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兆比特每秒以上灵活选择；</w:t>
      </w:r>
      <w:r w:rsidRPr="00C6782C">
        <w:rPr>
          <w:rFonts w:ascii="Helvetica" w:eastAsia="宋体" w:hAnsi="Helvetica" w:cs="Helvetica"/>
          <w:color w:val="333333"/>
          <w:kern w:val="0"/>
          <w:szCs w:val="21"/>
        </w:rPr>
        <w:t>98%</w:t>
      </w:r>
      <w:r w:rsidRPr="00C6782C">
        <w:rPr>
          <w:rFonts w:ascii="Helvetica" w:eastAsia="宋体" w:hAnsi="Helvetica" w:cs="Helvetica"/>
          <w:color w:val="333333"/>
          <w:kern w:val="0"/>
          <w:szCs w:val="21"/>
        </w:rPr>
        <w:t>的行政村实现光纤通达，有条件地区提供</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兆比特每秒以上接入服务能力，半数以上农村家庭用户带宽实现</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兆比特每秒以上灵活选择。实施网络内容建设工程，支持传统出版资源加快数字化转化，提高知识服务能力，鼓励推出优秀网络原创作品。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持续推进电信普遍服务、网络提速降费行动，固定宽带家庭普及率和移动宽带用户普及率分别达到</w:t>
      </w:r>
      <w:r w:rsidRPr="00C6782C">
        <w:rPr>
          <w:rFonts w:ascii="Helvetica" w:eastAsia="宋体" w:hAnsi="Helvetica" w:cs="Helvetica"/>
          <w:color w:val="333333"/>
          <w:kern w:val="0"/>
          <w:szCs w:val="21"/>
        </w:rPr>
        <w:t>91%</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96%</w:t>
      </w:r>
      <w:r w:rsidRPr="00C6782C">
        <w:rPr>
          <w:rFonts w:ascii="Helvetica" w:eastAsia="宋体" w:hAnsi="Helvetica" w:cs="Helvetica"/>
          <w:color w:val="333333"/>
          <w:kern w:val="0"/>
          <w:szCs w:val="21"/>
        </w:rPr>
        <w:t>，平均网络速率提升</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倍以上，固定宽带和手机流量平均资费比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年底下降</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以上，全国行政村和贫困村通光纤和</w:t>
      </w:r>
      <w:r w:rsidRPr="00C6782C">
        <w:rPr>
          <w:rFonts w:ascii="Helvetica" w:eastAsia="宋体" w:hAnsi="Helvetica" w:cs="Helvetica"/>
          <w:color w:val="333333"/>
          <w:kern w:val="0"/>
          <w:szCs w:val="21"/>
        </w:rPr>
        <w:t>4G</w:t>
      </w:r>
      <w:r w:rsidRPr="00C6782C">
        <w:rPr>
          <w:rFonts w:ascii="Helvetica" w:eastAsia="宋体" w:hAnsi="Helvetica" w:cs="Helvetica"/>
          <w:color w:val="333333"/>
          <w:kern w:val="0"/>
          <w:szCs w:val="21"/>
        </w:rPr>
        <w:t>比例提升至</w:t>
      </w:r>
      <w:r w:rsidRPr="00C6782C">
        <w:rPr>
          <w:rFonts w:ascii="Helvetica" w:eastAsia="宋体" w:hAnsi="Helvetica" w:cs="Helvetica"/>
          <w:color w:val="333333"/>
          <w:kern w:val="0"/>
          <w:szCs w:val="21"/>
        </w:rPr>
        <w:t>98%</w:t>
      </w:r>
      <w:r w:rsidRPr="00C6782C">
        <w:rPr>
          <w:rFonts w:ascii="Helvetica" w:eastAsia="宋体" w:hAnsi="Helvetica" w:cs="Helvetica"/>
          <w:color w:val="333333"/>
          <w:kern w:val="0"/>
          <w:szCs w:val="21"/>
        </w:rPr>
        <w:t>以上。建成了全球规模最大的光纤网络和</w:t>
      </w:r>
      <w:r w:rsidRPr="00C6782C">
        <w:rPr>
          <w:rFonts w:ascii="Helvetica" w:eastAsia="宋体" w:hAnsi="Helvetica" w:cs="Helvetica"/>
          <w:color w:val="333333"/>
          <w:kern w:val="0"/>
          <w:szCs w:val="21"/>
        </w:rPr>
        <w:t>4G</w:t>
      </w:r>
      <w:r w:rsidRPr="00C6782C">
        <w:rPr>
          <w:rFonts w:ascii="Helvetica" w:eastAsia="宋体" w:hAnsi="Helvetica" w:cs="Helvetica"/>
          <w:color w:val="333333"/>
          <w:kern w:val="0"/>
          <w:szCs w:val="21"/>
        </w:rPr>
        <w:t>网络，百兆宽带用户、</w:t>
      </w:r>
      <w:r w:rsidRPr="00C6782C">
        <w:rPr>
          <w:rFonts w:ascii="Helvetica" w:eastAsia="宋体" w:hAnsi="Helvetica" w:cs="Helvetica"/>
          <w:color w:val="333333"/>
          <w:kern w:val="0"/>
          <w:szCs w:val="21"/>
        </w:rPr>
        <w:t>4G</w:t>
      </w:r>
      <w:r w:rsidRPr="00C6782C">
        <w:rPr>
          <w:rFonts w:ascii="Helvetica" w:eastAsia="宋体" w:hAnsi="Helvetica" w:cs="Helvetica"/>
          <w:color w:val="333333"/>
          <w:kern w:val="0"/>
          <w:szCs w:val="21"/>
        </w:rPr>
        <w:t>用户和光纤用户占比分别达</w:t>
      </w:r>
      <w:r w:rsidRPr="00C6782C">
        <w:rPr>
          <w:rFonts w:ascii="Helvetica" w:eastAsia="宋体" w:hAnsi="Helvetica" w:cs="Helvetica"/>
          <w:color w:val="333333"/>
          <w:kern w:val="0"/>
          <w:szCs w:val="21"/>
        </w:rPr>
        <w:t>89.4%</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81%</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94%</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5G</w:t>
      </w:r>
      <w:r w:rsidRPr="00C6782C">
        <w:rPr>
          <w:rFonts w:ascii="Helvetica" w:eastAsia="宋体" w:hAnsi="Helvetica" w:cs="Helvetica"/>
          <w:color w:val="333333"/>
          <w:kern w:val="0"/>
          <w:szCs w:val="21"/>
        </w:rPr>
        <w:t>商用正式启动，建成</w:t>
      </w:r>
      <w:r w:rsidRPr="00C6782C">
        <w:rPr>
          <w:rFonts w:ascii="Helvetica" w:eastAsia="宋体" w:hAnsi="Helvetica" w:cs="Helvetica"/>
          <w:color w:val="333333"/>
          <w:kern w:val="0"/>
          <w:szCs w:val="21"/>
        </w:rPr>
        <w:t>5G</w:t>
      </w:r>
      <w:r w:rsidRPr="00C6782C">
        <w:rPr>
          <w:rFonts w:ascii="Helvetica" w:eastAsia="宋体" w:hAnsi="Helvetica" w:cs="Helvetica"/>
          <w:color w:val="333333"/>
          <w:kern w:val="0"/>
          <w:szCs w:val="21"/>
        </w:rPr>
        <w:t>基站超过</w:t>
      </w:r>
      <w:r w:rsidRPr="00C6782C">
        <w:rPr>
          <w:rFonts w:ascii="Helvetica" w:eastAsia="宋体" w:hAnsi="Helvetica" w:cs="Helvetica"/>
          <w:color w:val="333333"/>
          <w:kern w:val="0"/>
          <w:szCs w:val="21"/>
        </w:rPr>
        <w:t>71.8</w:t>
      </w:r>
      <w:r w:rsidRPr="00C6782C">
        <w:rPr>
          <w:rFonts w:ascii="Helvetica" w:eastAsia="宋体" w:hAnsi="Helvetica" w:cs="Helvetica"/>
          <w:color w:val="333333"/>
          <w:kern w:val="0"/>
          <w:szCs w:val="21"/>
        </w:rPr>
        <w:t>万个，</w:t>
      </w:r>
      <w:r w:rsidRPr="00C6782C">
        <w:rPr>
          <w:rFonts w:ascii="Helvetica" w:eastAsia="宋体" w:hAnsi="Helvetica" w:cs="Helvetica"/>
          <w:color w:val="333333"/>
          <w:kern w:val="0"/>
          <w:szCs w:val="21"/>
        </w:rPr>
        <w:t>5G</w:t>
      </w:r>
      <w:r w:rsidRPr="00C6782C">
        <w:rPr>
          <w:rFonts w:ascii="Helvetica" w:eastAsia="宋体" w:hAnsi="Helvetica" w:cs="Helvetica"/>
          <w:color w:val="333333"/>
          <w:kern w:val="0"/>
          <w:szCs w:val="21"/>
        </w:rPr>
        <w:t>终端连接数超过</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亿。新冠肺炎疫情期间，广覆盖、大容量的网络基础设施保障了流量集中爆发情况下的网络畅通。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t xml:space="preserve">　　实施网络内容建设工程。组织数字出版精品遴选计划、全国有声读物精品出版工程等重大工程，支持传统出版资源数字化转化；开展优秀网络文学原创作品推介活动，通过优秀作品的示范效应，引导网络文学坚持导向，不断创新，不断推出思想性、艺术性和可读性有机统一的优秀原创作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（八）环境权利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：切实落实环境保护法和大气污染防治法，完善环境公益诉讼等配套制度。有序推进水污染防治法、土壤污染防治法、核安全法等立法规划项目进程。</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改了水污染防治法、固体废物污染环境防治法、环境影响评价法、海洋环境保护法等法律，制定了土壤污染防治法、核安全法、生物安全法等法律。刑法修正案（十一）修改完善污染环境罪，增设了破坏自然保护地罪等有关环境污染的罪名，加大了对直接和间接污染环境行为的惩治力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水运行业应用新能源清洁能源力度增强。截至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年，全国共建成岸电泊位</w:t>
      </w:r>
      <w:r w:rsidRPr="00C6782C">
        <w:rPr>
          <w:rFonts w:ascii="Helvetica" w:eastAsia="宋体" w:hAnsi="Helvetica" w:cs="Helvetica"/>
          <w:color w:val="333333"/>
          <w:kern w:val="0"/>
          <w:szCs w:val="21"/>
        </w:rPr>
        <w:t>7500</w:t>
      </w:r>
      <w:r w:rsidRPr="00C6782C">
        <w:rPr>
          <w:rFonts w:ascii="Helvetica" w:eastAsia="宋体" w:hAnsi="Helvetica" w:cs="Helvetica"/>
          <w:color w:val="333333"/>
          <w:kern w:val="0"/>
          <w:szCs w:val="21"/>
        </w:rPr>
        <w:t>余个，集装箱、邮轮、客滚、３千吨级以上客运和５万吨级以上专业化泊位岸电设施覆盖率达</w:t>
      </w:r>
      <w:r w:rsidRPr="00C6782C">
        <w:rPr>
          <w:rFonts w:ascii="Helvetica" w:eastAsia="宋体" w:hAnsi="Helvetica" w:cs="Helvetica"/>
          <w:color w:val="333333"/>
          <w:kern w:val="0"/>
          <w:szCs w:val="21"/>
        </w:rPr>
        <w:t>75</w:t>
      </w:r>
      <w:r w:rsidRPr="00C6782C">
        <w:rPr>
          <w:rFonts w:ascii="Helvetica" w:eastAsia="宋体" w:hAnsi="Helvetica" w:cs="Helvetica"/>
          <w:color w:val="333333"/>
          <w:kern w:val="0"/>
          <w:szCs w:val="21"/>
        </w:rPr>
        <w:t>％，建成内河</w:t>
      </w:r>
      <w:r w:rsidRPr="00C6782C">
        <w:rPr>
          <w:rFonts w:ascii="Helvetica" w:eastAsia="宋体" w:hAnsi="Helvetica" w:cs="Helvetica"/>
          <w:color w:val="333333"/>
          <w:kern w:val="0"/>
          <w:szCs w:val="21"/>
        </w:rPr>
        <w:t>LNG</w:t>
      </w:r>
      <w:r w:rsidRPr="00C6782C">
        <w:rPr>
          <w:rFonts w:ascii="Helvetica" w:eastAsia="宋体" w:hAnsi="Helvetica" w:cs="Helvetica"/>
          <w:color w:val="333333"/>
          <w:kern w:val="0"/>
          <w:szCs w:val="21"/>
        </w:rPr>
        <w:t>动力船舶</w:t>
      </w:r>
      <w:r w:rsidRPr="00C6782C">
        <w:rPr>
          <w:rFonts w:ascii="Helvetica" w:eastAsia="宋体" w:hAnsi="Helvetica" w:cs="Helvetica"/>
          <w:color w:val="333333"/>
          <w:kern w:val="0"/>
          <w:szCs w:val="21"/>
        </w:rPr>
        <w:t>290</w:t>
      </w:r>
      <w:r w:rsidRPr="00C6782C">
        <w:rPr>
          <w:rFonts w:ascii="Helvetica" w:eastAsia="宋体" w:hAnsi="Helvetica" w:cs="Helvetica"/>
          <w:color w:val="333333"/>
          <w:kern w:val="0"/>
          <w:szCs w:val="21"/>
        </w:rPr>
        <w:t>余艘。</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年，检察机关在生态环境和资源保护领域立案办理公益诉讼案件</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万余件，比</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年上升</w:t>
      </w:r>
      <w:r w:rsidRPr="00C6782C">
        <w:rPr>
          <w:rFonts w:ascii="Helvetica" w:eastAsia="宋体" w:hAnsi="Helvetica" w:cs="Helvetica"/>
          <w:color w:val="333333"/>
          <w:kern w:val="0"/>
          <w:szCs w:val="21"/>
        </w:rPr>
        <w:t>20.9%</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51</w:t>
      </w:r>
      <w:r w:rsidRPr="00C6782C">
        <w:rPr>
          <w:rFonts w:ascii="Helvetica" w:eastAsia="宋体" w:hAnsi="Helvetica" w:cs="Helvetica"/>
          <w:color w:val="333333"/>
          <w:kern w:val="0"/>
          <w:szCs w:val="21"/>
        </w:rPr>
        <w:t>：坚持不懈治理大气污染。到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年，地级以上城市空气质量优良天数比率超过</w:t>
      </w:r>
      <w:r w:rsidRPr="00C6782C">
        <w:rPr>
          <w:rFonts w:ascii="Helvetica" w:eastAsia="宋体" w:hAnsi="Helvetica" w:cs="Helvetica"/>
          <w:color w:val="333333"/>
          <w:kern w:val="0"/>
          <w:szCs w:val="21"/>
        </w:rPr>
        <w:t>80%</w:t>
      </w:r>
      <w:r w:rsidRPr="00C6782C">
        <w:rPr>
          <w:rFonts w:ascii="Helvetica" w:eastAsia="宋体" w:hAnsi="Helvetica" w:cs="Helvetica"/>
          <w:color w:val="333333"/>
          <w:kern w:val="0"/>
          <w:szCs w:val="21"/>
        </w:rPr>
        <w:t>，细颗粒物（</w:t>
      </w:r>
      <w:r w:rsidRPr="00C6782C">
        <w:rPr>
          <w:rFonts w:ascii="Helvetica" w:eastAsia="宋体" w:hAnsi="Helvetica" w:cs="Helvetica"/>
          <w:color w:val="333333"/>
          <w:kern w:val="0"/>
          <w:szCs w:val="21"/>
        </w:rPr>
        <w:t>PM2.5</w:t>
      </w:r>
      <w:r w:rsidRPr="00C6782C">
        <w:rPr>
          <w:rFonts w:ascii="Helvetica" w:eastAsia="宋体" w:hAnsi="Helvetica" w:cs="Helvetica"/>
          <w:color w:val="333333"/>
          <w:kern w:val="0"/>
          <w:szCs w:val="21"/>
        </w:rPr>
        <w:t>）未达标地级以上城市浓度下降</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，二氧化硫、氮氧化物排放总量减少</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年，全国地级及以上城市优良天数比率为</w:t>
      </w:r>
      <w:r w:rsidRPr="00C6782C">
        <w:rPr>
          <w:rFonts w:ascii="Helvetica" w:eastAsia="宋体" w:hAnsi="Helvetica" w:cs="Helvetica"/>
          <w:color w:val="333333"/>
          <w:kern w:val="0"/>
          <w:szCs w:val="21"/>
        </w:rPr>
        <w:t>87%</w:t>
      </w:r>
      <w:r w:rsidRPr="00C6782C">
        <w:rPr>
          <w:rFonts w:ascii="Helvetica" w:eastAsia="宋体" w:hAnsi="Helvetica" w:cs="Helvetica"/>
          <w:color w:val="333333"/>
          <w:kern w:val="0"/>
          <w:szCs w:val="21"/>
        </w:rPr>
        <w:t>，细颗粒物（</w:t>
      </w:r>
      <w:r w:rsidRPr="00C6782C">
        <w:rPr>
          <w:rFonts w:ascii="Helvetica" w:eastAsia="宋体" w:hAnsi="Helvetica" w:cs="Helvetica"/>
          <w:color w:val="333333"/>
          <w:kern w:val="0"/>
          <w:szCs w:val="21"/>
        </w:rPr>
        <w:t>PM2.5</w:t>
      </w:r>
      <w:r w:rsidRPr="00C6782C">
        <w:rPr>
          <w:rFonts w:ascii="Helvetica" w:eastAsia="宋体" w:hAnsi="Helvetica" w:cs="Helvetica"/>
          <w:color w:val="333333"/>
          <w:kern w:val="0"/>
          <w:szCs w:val="21"/>
        </w:rPr>
        <w:t>）未达标地级及以上城市平均浓度相比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年下降</w:t>
      </w:r>
      <w:r w:rsidRPr="00C6782C">
        <w:rPr>
          <w:rFonts w:ascii="Helvetica" w:eastAsia="宋体" w:hAnsi="Helvetica" w:cs="Helvetica"/>
          <w:color w:val="333333"/>
          <w:kern w:val="0"/>
          <w:szCs w:val="21"/>
        </w:rPr>
        <w:t>28.8%</w:t>
      </w:r>
      <w:r w:rsidRPr="00C6782C">
        <w:rPr>
          <w:rFonts w:ascii="Helvetica" w:eastAsia="宋体" w:hAnsi="Helvetica" w:cs="Helvetica"/>
          <w:color w:val="333333"/>
          <w:kern w:val="0"/>
          <w:szCs w:val="21"/>
        </w:rPr>
        <w:t>，二氧化硫和氮氧化物排放总量较</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年分别下降</w:t>
      </w:r>
      <w:r w:rsidRPr="00C6782C">
        <w:rPr>
          <w:rFonts w:ascii="Helvetica" w:eastAsia="宋体" w:hAnsi="Helvetica" w:cs="Helvetica"/>
          <w:color w:val="333333"/>
          <w:kern w:val="0"/>
          <w:szCs w:val="21"/>
        </w:rPr>
        <w:t>22.5%</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19.7%</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52</w:t>
      </w:r>
      <w:r w:rsidRPr="00C6782C">
        <w:rPr>
          <w:rFonts w:ascii="Helvetica" w:eastAsia="宋体" w:hAnsi="Helvetica" w:cs="Helvetica"/>
          <w:color w:val="333333"/>
          <w:kern w:val="0"/>
          <w:szCs w:val="21"/>
        </w:rPr>
        <w:t>：强化水污染防治。加大水源地污染治理和流域水污染防治，筛选七大流域优控污染物清单。到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年，达到或好于</w:t>
      </w:r>
      <w:r w:rsidRPr="00C6782C">
        <w:rPr>
          <w:rFonts w:ascii="宋体" w:eastAsia="宋体" w:hAnsi="宋体" w:cs="宋体" w:hint="eastAsia"/>
          <w:color w:val="333333"/>
          <w:kern w:val="0"/>
          <w:szCs w:val="21"/>
        </w:rPr>
        <w:t>Ⅲ</w:t>
      </w:r>
      <w:r w:rsidRPr="00C6782C">
        <w:rPr>
          <w:rFonts w:ascii="Helvetica" w:eastAsia="宋体" w:hAnsi="Helvetica" w:cs="Helvetica"/>
          <w:color w:val="333333"/>
          <w:kern w:val="0"/>
          <w:szCs w:val="21"/>
        </w:rPr>
        <w:t>类水体比例超过</w:t>
      </w:r>
      <w:r w:rsidRPr="00C6782C">
        <w:rPr>
          <w:rFonts w:ascii="Helvetica" w:eastAsia="宋体" w:hAnsi="Helvetica" w:cs="Helvetica"/>
          <w:color w:val="333333"/>
          <w:kern w:val="0"/>
          <w:szCs w:val="21"/>
        </w:rPr>
        <w:t>70%</w:t>
      </w:r>
      <w:r w:rsidRPr="00C6782C">
        <w:rPr>
          <w:rFonts w:ascii="Helvetica" w:eastAsia="宋体" w:hAnsi="Helvetica" w:cs="Helvetica"/>
          <w:color w:val="333333"/>
          <w:kern w:val="0"/>
          <w:szCs w:val="21"/>
        </w:rPr>
        <w:t>，劣</w:t>
      </w:r>
      <w:r w:rsidRPr="00C6782C">
        <w:rPr>
          <w:rFonts w:ascii="宋体" w:eastAsia="宋体" w:hAnsi="宋体" w:cs="宋体" w:hint="eastAsia"/>
          <w:color w:val="333333"/>
          <w:kern w:val="0"/>
          <w:szCs w:val="21"/>
        </w:rPr>
        <w:t>Ⅴ</w:t>
      </w:r>
      <w:r w:rsidRPr="00C6782C">
        <w:rPr>
          <w:rFonts w:ascii="Helvetica" w:eastAsia="宋体" w:hAnsi="Helvetica" w:cs="Helvetica"/>
          <w:color w:val="333333"/>
          <w:kern w:val="0"/>
          <w:szCs w:val="21"/>
        </w:rPr>
        <w:t>类水体比例小于</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，地级以上城市建成区黑臭水体控制在</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以内。化学需氧量、氨氮排放总量减少</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。地下水超采得到严格控制。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全国累计完成</w:t>
      </w:r>
      <w:r w:rsidRPr="00C6782C">
        <w:rPr>
          <w:rFonts w:ascii="Helvetica" w:eastAsia="宋体" w:hAnsi="Helvetica" w:cs="Helvetica"/>
          <w:color w:val="333333"/>
          <w:kern w:val="0"/>
          <w:szCs w:val="21"/>
        </w:rPr>
        <w:t>2804</w:t>
      </w:r>
      <w:r w:rsidRPr="00C6782C">
        <w:rPr>
          <w:rFonts w:ascii="Helvetica" w:eastAsia="宋体" w:hAnsi="Helvetica" w:cs="Helvetica"/>
          <w:color w:val="333333"/>
          <w:kern w:val="0"/>
          <w:szCs w:val="21"/>
        </w:rPr>
        <w:t>个县级水源地问题整治，提升了涉及</w:t>
      </w:r>
      <w:r w:rsidRPr="00C6782C">
        <w:rPr>
          <w:rFonts w:ascii="Helvetica" w:eastAsia="宋体" w:hAnsi="Helvetica" w:cs="Helvetica"/>
          <w:color w:val="333333"/>
          <w:kern w:val="0"/>
          <w:szCs w:val="21"/>
        </w:rPr>
        <w:t>7.7</w:t>
      </w:r>
      <w:r w:rsidRPr="00C6782C">
        <w:rPr>
          <w:rFonts w:ascii="Helvetica" w:eastAsia="宋体" w:hAnsi="Helvetica" w:cs="Helvetica"/>
          <w:color w:val="333333"/>
          <w:kern w:val="0"/>
          <w:szCs w:val="21"/>
        </w:rPr>
        <w:t>亿居民的饮用水环境安全保障水平。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1940</w:t>
      </w:r>
      <w:r w:rsidRPr="00C6782C">
        <w:rPr>
          <w:rFonts w:ascii="Helvetica" w:eastAsia="宋体" w:hAnsi="Helvetica" w:cs="Helvetica"/>
          <w:color w:val="333333"/>
          <w:kern w:val="0"/>
          <w:szCs w:val="21"/>
        </w:rPr>
        <w:t>个国家地表水考核断面优良水体（</w:t>
      </w:r>
      <w:r w:rsidRPr="00C6782C">
        <w:rPr>
          <w:rFonts w:ascii="宋体" w:eastAsia="宋体" w:hAnsi="宋体" w:cs="宋体" w:hint="eastAsia"/>
          <w:color w:val="333333"/>
          <w:kern w:val="0"/>
          <w:szCs w:val="21"/>
        </w:rPr>
        <w:t>Ⅰ</w:t>
      </w:r>
      <w:r w:rsidRPr="00C6782C">
        <w:rPr>
          <w:rFonts w:ascii="Helvetica" w:eastAsia="宋体" w:hAnsi="Helvetica" w:cs="Helvetica"/>
          <w:color w:val="333333"/>
          <w:kern w:val="0"/>
          <w:szCs w:val="21"/>
        </w:rPr>
        <w:t>—</w:t>
      </w:r>
      <w:r w:rsidRPr="00C6782C">
        <w:rPr>
          <w:rFonts w:ascii="宋体" w:eastAsia="宋体" w:hAnsi="宋体" w:cs="宋体" w:hint="eastAsia"/>
          <w:color w:val="333333"/>
          <w:kern w:val="0"/>
          <w:szCs w:val="21"/>
        </w:rPr>
        <w:t>Ⅲ</w:t>
      </w:r>
      <w:r w:rsidRPr="00C6782C">
        <w:rPr>
          <w:rFonts w:ascii="Helvetica" w:eastAsia="宋体" w:hAnsi="Helvetica" w:cs="Helvetica"/>
          <w:color w:val="333333"/>
          <w:kern w:val="0"/>
          <w:szCs w:val="21"/>
        </w:rPr>
        <w:t>类）比例为</w:t>
      </w:r>
      <w:r w:rsidRPr="00C6782C">
        <w:rPr>
          <w:rFonts w:ascii="Helvetica" w:eastAsia="宋体" w:hAnsi="Helvetica" w:cs="Helvetica"/>
          <w:color w:val="333333"/>
          <w:kern w:val="0"/>
          <w:szCs w:val="21"/>
        </w:rPr>
        <w:t>83.4%</w:t>
      </w:r>
      <w:r w:rsidRPr="00C6782C">
        <w:rPr>
          <w:rFonts w:ascii="Helvetica" w:eastAsia="宋体" w:hAnsi="Helvetica" w:cs="Helvetica"/>
          <w:color w:val="333333"/>
          <w:kern w:val="0"/>
          <w:szCs w:val="21"/>
        </w:rPr>
        <w:t>，劣</w:t>
      </w:r>
      <w:r w:rsidRPr="00C6782C">
        <w:rPr>
          <w:rFonts w:ascii="宋体" w:eastAsia="宋体" w:hAnsi="宋体" w:cs="宋体" w:hint="eastAsia"/>
          <w:color w:val="333333"/>
          <w:kern w:val="0"/>
          <w:szCs w:val="21"/>
        </w:rPr>
        <w:t>Ⅴ</w:t>
      </w:r>
      <w:r w:rsidRPr="00C6782C">
        <w:rPr>
          <w:rFonts w:ascii="Helvetica" w:eastAsia="宋体" w:hAnsi="Helvetica" w:cs="Helvetica"/>
          <w:color w:val="333333"/>
          <w:kern w:val="0"/>
          <w:szCs w:val="21"/>
        </w:rPr>
        <w:t>类比例为</w:t>
      </w:r>
      <w:r w:rsidRPr="00C6782C">
        <w:rPr>
          <w:rFonts w:ascii="Helvetica" w:eastAsia="宋体" w:hAnsi="Helvetica" w:cs="Helvetica"/>
          <w:color w:val="333333"/>
          <w:kern w:val="0"/>
          <w:szCs w:val="21"/>
        </w:rPr>
        <w:t>0.6%</w:t>
      </w:r>
      <w:r w:rsidRPr="00C6782C">
        <w:rPr>
          <w:rFonts w:ascii="Helvetica" w:eastAsia="宋体" w:hAnsi="Helvetica" w:cs="Helvetica"/>
          <w:color w:val="333333"/>
          <w:kern w:val="0"/>
          <w:szCs w:val="21"/>
        </w:rPr>
        <w:t>，化学需氧量和氨氮排放总量较</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年分别下降</w:t>
      </w:r>
      <w:r w:rsidRPr="00C6782C">
        <w:rPr>
          <w:rFonts w:ascii="Helvetica" w:eastAsia="宋体" w:hAnsi="Helvetica" w:cs="Helvetica"/>
          <w:color w:val="333333"/>
          <w:kern w:val="0"/>
          <w:szCs w:val="21"/>
        </w:rPr>
        <w:t>13.8%</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15.0%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年，全国地级及以上城市（不含州、盟）黑臭水体消除比例</w:t>
      </w:r>
      <w:r w:rsidRPr="00C6782C">
        <w:rPr>
          <w:rFonts w:ascii="Helvetica" w:eastAsia="宋体" w:hAnsi="Helvetica" w:cs="Helvetica"/>
          <w:color w:val="333333"/>
          <w:kern w:val="0"/>
          <w:szCs w:val="21"/>
        </w:rPr>
        <w:t>98.2%</w:t>
      </w:r>
      <w:r w:rsidRPr="00C6782C">
        <w:rPr>
          <w:rFonts w:ascii="Helvetica" w:eastAsia="宋体" w:hAnsi="Helvetica" w:cs="Helvetica"/>
          <w:color w:val="333333"/>
          <w:kern w:val="0"/>
          <w:szCs w:val="21"/>
        </w:rPr>
        <w:t>。省级及以上工业园区全部建成污水集中处理设施。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对存在地下水超采问题且地下水水位下降速率较大的地级行政区采取会商等方式进行督导。开展了全国取用水管理专项整治行动，依法规范地下水取用水行为，促进地下水资源</w:t>
      </w:r>
      <w:r w:rsidRPr="00C6782C">
        <w:rPr>
          <w:rFonts w:ascii="Helvetica" w:eastAsia="宋体" w:hAnsi="Helvetica" w:cs="Helvetica"/>
          <w:color w:val="333333"/>
          <w:kern w:val="0"/>
          <w:szCs w:val="21"/>
        </w:rPr>
        <w:lastRenderedPageBreak/>
        <w:t>合理开发利用。充分利用南水北调东中线工程调水，置换受水区城区地下水开采。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53</w:t>
      </w:r>
      <w:r w:rsidRPr="00C6782C">
        <w:rPr>
          <w:rFonts w:ascii="Helvetica" w:eastAsia="宋体" w:hAnsi="Helvetica" w:cs="Helvetica"/>
          <w:color w:val="333333"/>
          <w:kern w:val="0"/>
          <w:szCs w:val="21"/>
        </w:rPr>
        <w:t>：制定实施土壤污染防治行动计划。到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年，完成</w:t>
      </w:r>
      <w:r w:rsidRPr="00C6782C">
        <w:rPr>
          <w:rFonts w:ascii="Helvetica" w:eastAsia="宋体" w:hAnsi="Helvetica" w:cs="Helvetica"/>
          <w:color w:val="333333"/>
          <w:kern w:val="0"/>
          <w:szCs w:val="21"/>
        </w:rPr>
        <w:t>200</w:t>
      </w:r>
      <w:r w:rsidRPr="00C6782C">
        <w:rPr>
          <w:rFonts w:ascii="Helvetica" w:eastAsia="宋体" w:hAnsi="Helvetica" w:cs="Helvetica"/>
          <w:color w:val="333333"/>
          <w:kern w:val="0"/>
          <w:szCs w:val="21"/>
        </w:rPr>
        <w:t>个土壤污染治理与修复技术应用试点项目。建设</w:t>
      </w:r>
      <w:r w:rsidRPr="00C6782C">
        <w:rPr>
          <w:rFonts w:ascii="Helvetica" w:eastAsia="宋体" w:hAnsi="Helvetica" w:cs="Helvetica"/>
          <w:color w:val="333333"/>
          <w:kern w:val="0"/>
          <w:szCs w:val="21"/>
        </w:rPr>
        <w:t>6</w:t>
      </w:r>
      <w:r w:rsidRPr="00C6782C">
        <w:rPr>
          <w:rFonts w:ascii="Helvetica" w:eastAsia="宋体" w:hAnsi="Helvetica" w:cs="Helvetica"/>
          <w:color w:val="333333"/>
          <w:kern w:val="0"/>
          <w:szCs w:val="21"/>
        </w:rPr>
        <w:t>个土壤污染综合防治先行区，受污染耕地治理与修复面积达到</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万亩，轻度和中度污染耕地实现安全利用的面积达到</w:t>
      </w:r>
      <w:r w:rsidRPr="00C6782C">
        <w:rPr>
          <w:rFonts w:ascii="Helvetica" w:eastAsia="宋体" w:hAnsi="Helvetica" w:cs="Helvetica"/>
          <w:color w:val="333333"/>
          <w:kern w:val="0"/>
          <w:szCs w:val="21"/>
        </w:rPr>
        <w:t>4000</w:t>
      </w:r>
      <w:r w:rsidRPr="00C6782C">
        <w:rPr>
          <w:rFonts w:ascii="Helvetica" w:eastAsia="宋体" w:hAnsi="Helvetica" w:cs="Helvetica"/>
          <w:color w:val="333333"/>
          <w:kern w:val="0"/>
          <w:szCs w:val="21"/>
        </w:rPr>
        <w:t>万亩。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实施了《土壤污染防治行动计划》。</w:t>
      </w:r>
      <w:r w:rsidRPr="00C6782C">
        <w:rPr>
          <w:rFonts w:ascii="Helvetica" w:eastAsia="宋体" w:hAnsi="Helvetica" w:cs="Helvetica"/>
          <w:color w:val="333333"/>
          <w:kern w:val="0"/>
          <w:szCs w:val="21"/>
        </w:rPr>
        <w:t>200</w:t>
      </w:r>
      <w:r w:rsidRPr="00C6782C">
        <w:rPr>
          <w:rFonts w:ascii="Helvetica" w:eastAsia="宋体" w:hAnsi="Helvetica" w:cs="Helvetica"/>
          <w:color w:val="333333"/>
          <w:kern w:val="0"/>
          <w:szCs w:val="21"/>
        </w:rPr>
        <w:t>余个土壤污染治理与修复技术应用试点项目全部完成。</w:t>
      </w:r>
      <w:r w:rsidRPr="00C6782C">
        <w:rPr>
          <w:rFonts w:ascii="Helvetica" w:eastAsia="宋体" w:hAnsi="Helvetica" w:cs="Helvetica"/>
          <w:color w:val="333333"/>
          <w:kern w:val="0"/>
          <w:szCs w:val="21"/>
        </w:rPr>
        <w:t>6</w:t>
      </w:r>
      <w:r w:rsidRPr="00C6782C">
        <w:rPr>
          <w:rFonts w:ascii="Helvetica" w:eastAsia="宋体" w:hAnsi="Helvetica" w:cs="Helvetica"/>
          <w:color w:val="333333"/>
          <w:kern w:val="0"/>
          <w:szCs w:val="21"/>
        </w:rPr>
        <w:t>个土壤污染综合防治先行区建设取得明显成效。完成受污染耕地安全利用率达到</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左右，污染地块安全利用率达到</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以上的目标。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54</w:t>
      </w:r>
      <w:r w:rsidRPr="00C6782C">
        <w:rPr>
          <w:rFonts w:ascii="Helvetica" w:eastAsia="宋体" w:hAnsi="Helvetica" w:cs="Helvetica"/>
          <w:color w:val="333333"/>
          <w:kern w:val="0"/>
          <w:szCs w:val="21"/>
        </w:rPr>
        <w:t>：加强危险废物污染防治。开展危险废物专项整治。加大重点区域、有色等重点行业重金属污染防治力度。加强有毒有害化学物质环境和健康风险评估能力建设。推进核设施安全改进和放射性污染防治，强化核与辐射安全监管体系和监管能力建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开展危险废物专项整治行动，提升了危险废物环境监管能力、利用处置能力和环境风险防范能力。新冠肺炎疫情期间全国医疗废物安全处置得到保障。开展了全口径涉重金属重点行业企业排查，重金属减排工程实施得到推进，重点行业、重点重金属污染物下降</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。运行核电机组一直保持良好安全业绩，未发生过国际核事件分级</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级及以上的事件或事故，周边辐射环境质量始终处于正常水平。放射源和射线装置</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纳入许可管理，废旧放射源</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安全收贮，未发生重大及以上辐射事故，放射源辐射事故年发生率保持在每万枚</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起以下。</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有毒有害化学物质环境和健康风险评估能力建设有待进一步完善。</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55</w:t>
      </w:r>
      <w:r w:rsidRPr="00C6782C">
        <w:rPr>
          <w:rFonts w:ascii="Helvetica" w:eastAsia="宋体" w:hAnsi="Helvetica" w:cs="Helvetica"/>
          <w:color w:val="333333"/>
          <w:kern w:val="0"/>
          <w:szCs w:val="21"/>
        </w:rPr>
        <w:t>：加强海洋资源环境保护。严格控制围填海规模，加强海岸带保护与修复，自然岸线保有率不低于</w:t>
      </w:r>
      <w:r w:rsidRPr="00C6782C">
        <w:rPr>
          <w:rFonts w:ascii="Helvetica" w:eastAsia="宋体" w:hAnsi="Helvetica" w:cs="Helvetica"/>
          <w:color w:val="333333"/>
          <w:kern w:val="0"/>
          <w:szCs w:val="21"/>
        </w:rPr>
        <w:t>35%</w:t>
      </w:r>
      <w:r w:rsidRPr="00C6782C">
        <w:rPr>
          <w:rFonts w:ascii="Helvetica" w:eastAsia="宋体" w:hAnsi="Helvetica" w:cs="Helvetica"/>
          <w:color w:val="333333"/>
          <w:kern w:val="0"/>
          <w:szCs w:val="21"/>
        </w:rPr>
        <w:t>。实施陆源污染物达标排海和排污总量控制制度，建立海洋资源环境承载力预警机制。严格控制捕捞强度。加强海洋生态珍稀物种保护。实施海洋督查制度。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围填海管控办法》《国务院关于加强滨海湿地保护严格管控围填海的通知》。取消了围填海地方年度计划指标，国家重大项目新增围填海审批权全部上收至国务院。最大限度地控制新增围填造地项目的用海规模，同步强化生态保护修复，边施工边修复。开展了渤海综合治理攻坚战，实施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蓝色海湾</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整治行动，强化海岸带保护与修复。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通过《海岸线保护与利用管理办法》，明确了建立自然岸线保有率管控制度，并将管控目标分解至沿海省份。初步统计，全国自然岸线保有率符合</w:t>
      </w:r>
      <w:r w:rsidRPr="00C6782C">
        <w:rPr>
          <w:rFonts w:ascii="Helvetica" w:eastAsia="宋体" w:hAnsi="Helvetica" w:cs="Helvetica"/>
          <w:color w:val="333333"/>
          <w:kern w:val="0"/>
          <w:szCs w:val="21"/>
        </w:rPr>
        <w:t>35%</w:t>
      </w:r>
      <w:r w:rsidRPr="00C6782C">
        <w:rPr>
          <w:rFonts w:ascii="Helvetica" w:eastAsia="宋体" w:hAnsi="Helvetica" w:cs="Helvetica"/>
          <w:color w:val="333333"/>
          <w:kern w:val="0"/>
          <w:szCs w:val="21"/>
        </w:rPr>
        <w:t>管控目标要求。</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清理了沿海滩涂固体废物</w:t>
      </w:r>
      <w:r w:rsidRPr="00C6782C">
        <w:rPr>
          <w:rFonts w:ascii="Helvetica" w:eastAsia="宋体" w:hAnsi="Helvetica" w:cs="Helvetica"/>
          <w:color w:val="333333"/>
          <w:kern w:val="0"/>
          <w:szCs w:val="21"/>
        </w:rPr>
        <w:t>126885</w:t>
      </w:r>
      <w:r w:rsidRPr="00C6782C">
        <w:rPr>
          <w:rFonts w:ascii="Helvetica" w:eastAsia="宋体" w:hAnsi="Helvetica" w:cs="Helvetica"/>
          <w:color w:val="333333"/>
          <w:kern w:val="0"/>
          <w:szCs w:val="21"/>
        </w:rPr>
        <w:t>吨，垃圾</w:t>
      </w:r>
      <w:r w:rsidRPr="00C6782C">
        <w:rPr>
          <w:rFonts w:ascii="Helvetica" w:eastAsia="宋体" w:hAnsi="Helvetica" w:cs="Helvetica"/>
          <w:color w:val="333333"/>
          <w:kern w:val="0"/>
          <w:szCs w:val="21"/>
        </w:rPr>
        <w:t>332287</w:t>
      </w:r>
      <w:r w:rsidRPr="00C6782C">
        <w:rPr>
          <w:rFonts w:ascii="Helvetica" w:eastAsia="宋体" w:hAnsi="Helvetica" w:cs="Helvetica"/>
          <w:color w:val="333333"/>
          <w:kern w:val="0"/>
          <w:szCs w:val="21"/>
        </w:rPr>
        <w:t>立方，违规养殖场</w:t>
      </w:r>
      <w:r w:rsidRPr="00C6782C">
        <w:rPr>
          <w:rFonts w:ascii="Helvetica" w:eastAsia="宋体" w:hAnsi="Helvetica" w:cs="Helvetica"/>
          <w:color w:val="333333"/>
          <w:kern w:val="0"/>
          <w:szCs w:val="21"/>
        </w:rPr>
        <w:t>426</w:t>
      </w:r>
      <w:r w:rsidRPr="00C6782C">
        <w:rPr>
          <w:rFonts w:ascii="Helvetica" w:eastAsia="宋体" w:hAnsi="Helvetica" w:cs="Helvetica"/>
          <w:color w:val="333333"/>
          <w:kern w:val="0"/>
          <w:szCs w:val="21"/>
        </w:rPr>
        <w:t>处；开展入海排污口排查整治，对渤海地区排查出的</w:t>
      </w:r>
      <w:r w:rsidRPr="00C6782C">
        <w:rPr>
          <w:rFonts w:ascii="Helvetica" w:eastAsia="宋体" w:hAnsi="Helvetica" w:cs="Helvetica"/>
          <w:color w:val="333333"/>
          <w:kern w:val="0"/>
          <w:szCs w:val="21"/>
        </w:rPr>
        <w:t>18886</w:t>
      </w:r>
      <w:r w:rsidRPr="00C6782C">
        <w:rPr>
          <w:rFonts w:ascii="Helvetica" w:eastAsia="宋体" w:hAnsi="Helvetica" w:cs="Helvetica"/>
          <w:color w:val="333333"/>
          <w:kern w:val="0"/>
          <w:szCs w:val="21"/>
        </w:rPr>
        <w:t>个入海排污口开展溯源整治；全国纳入考核的</w:t>
      </w:r>
      <w:r w:rsidRPr="00C6782C">
        <w:rPr>
          <w:rFonts w:ascii="Helvetica" w:eastAsia="宋体" w:hAnsi="Helvetica" w:cs="Helvetica"/>
          <w:color w:val="333333"/>
          <w:kern w:val="0"/>
          <w:szCs w:val="21"/>
        </w:rPr>
        <w:t>195</w:t>
      </w:r>
      <w:r w:rsidRPr="00C6782C">
        <w:rPr>
          <w:rFonts w:ascii="Helvetica" w:eastAsia="宋体" w:hAnsi="Helvetica" w:cs="Helvetica"/>
          <w:color w:val="333333"/>
          <w:kern w:val="0"/>
          <w:szCs w:val="21"/>
        </w:rPr>
        <w:t>条入海河流基本消除劣</w:t>
      </w:r>
      <w:r w:rsidRPr="00C6782C">
        <w:rPr>
          <w:rFonts w:ascii="Helvetica" w:eastAsia="宋体" w:hAnsi="Helvetica" w:cs="Helvetica"/>
          <w:color w:val="333333"/>
          <w:kern w:val="0"/>
          <w:szCs w:val="21"/>
        </w:rPr>
        <w:t>V</w:t>
      </w:r>
      <w:r w:rsidRPr="00C6782C">
        <w:rPr>
          <w:rFonts w:ascii="Helvetica" w:eastAsia="宋体" w:hAnsi="Helvetica" w:cs="Helvetica"/>
          <w:color w:val="333333"/>
          <w:kern w:val="0"/>
          <w:szCs w:val="21"/>
        </w:rPr>
        <w:t>类；</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年全国近岸海域优良（一、二类）水质比例平均为</w:t>
      </w:r>
      <w:r w:rsidRPr="00C6782C">
        <w:rPr>
          <w:rFonts w:ascii="Helvetica" w:eastAsia="宋体" w:hAnsi="Helvetica" w:cs="Helvetica"/>
          <w:color w:val="333333"/>
          <w:kern w:val="0"/>
          <w:szCs w:val="21"/>
        </w:rPr>
        <w:t>77.4%</w:t>
      </w:r>
      <w:r w:rsidRPr="00C6782C">
        <w:rPr>
          <w:rFonts w:ascii="Helvetica" w:eastAsia="宋体" w:hAnsi="Helvetica" w:cs="Helvetica"/>
          <w:color w:val="333333"/>
          <w:kern w:val="0"/>
          <w:szCs w:val="21"/>
        </w:rPr>
        <w:t>，超出</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”70%</w:t>
      </w:r>
      <w:r w:rsidRPr="00C6782C">
        <w:rPr>
          <w:rFonts w:ascii="Helvetica" w:eastAsia="宋体" w:hAnsi="Helvetica" w:cs="Helvetica"/>
          <w:color w:val="333333"/>
          <w:kern w:val="0"/>
          <w:szCs w:val="21"/>
        </w:rPr>
        <w:t>左右的目标值</w:t>
      </w:r>
      <w:r w:rsidRPr="00C6782C">
        <w:rPr>
          <w:rFonts w:ascii="Helvetica" w:eastAsia="宋体" w:hAnsi="Helvetica" w:cs="Helvetica"/>
          <w:color w:val="333333"/>
          <w:kern w:val="0"/>
          <w:szCs w:val="21"/>
        </w:rPr>
        <w:t>7.4</w:t>
      </w:r>
      <w:r w:rsidRPr="00C6782C">
        <w:rPr>
          <w:rFonts w:ascii="Helvetica" w:eastAsia="宋体" w:hAnsi="Helvetica" w:cs="Helvetica"/>
          <w:color w:val="333333"/>
          <w:kern w:val="0"/>
          <w:szCs w:val="21"/>
        </w:rPr>
        <w:t>个百分点，总体呈改善趋势；修复海岸线</w:t>
      </w:r>
      <w:r w:rsidRPr="00C6782C">
        <w:rPr>
          <w:rFonts w:ascii="Helvetica" w:eastAsia="宋体" w:hAnsi="Helvetica" w:cs="Helvetica"/>
          <w:color w:val="333333"/>
          <w:kern w:val="0"/>
          <w:szCs w:val="21"/>
        </w:rPr>
        <w:t>25.3</w:t>
      </w:r>
      <w:r w:rsidRPr="00C6782C">
        <w:rPr>
          <w:rFonts w:ascii="Helvetica" w:eastAsia="宋体" w:hAnsi="Helvetica" w:cs="Helvetica"/>
          <w:color w:val="333333"/>
          <w:kern w:val="0"/>
          <w:szCs w:val="21"/>
        </w:rPr>
        <w:t>公里，河道</w:t>
      </w:r>
      <w:r w:rsidRPr="00C6782C">
        <w:rPr>
          <w:rFonts w:ascii="Helvetica" w:eastAsia="宋体" w:hAnsi="Helvetica" w:cs="Helvetica"/>
          <w:color w:val="333333"/>
          <w:kern w:val="0"/>
          <w:szCs w:val="21"/>
        </w:rPr>
        <w:t>168</w:t>
      </w:r>
      <w:r w:rsidRPr="00C6782C">
        <w:rPr>
          <w:rFonts w:ascii="Helvetica" w:eastAsia="宋体" w:hAnsi="Helvetica" w:cs="Helvetica"/>
          <w:color w:val="333333"/>
          <w:kern w:val="0"/>
          <w:szCs w:val="21"/>
        </w:rPr>
        <w:t>公里；增殖放养</w:t>
      </w:r>
      <w:r w:rsidRPr="00C6782C">
        <w:rPr>
          <w:rFonts w:ascii="Helvetica" w:eastAsia="宋体" w:hAnsi="Helvetica" w:cs="Helvetica"/>
          <w:color w:val="333333"/>
          <w:kern w:val="0"/>
          <w:szCs w:val="21"/>
        </w:rPr>
        <w:t>13436</w:t>
      </w:r>
      <w:r w:rsidRPr="00C6782C">
        <w:rPr>
          <w:rFonts w:ascii="Helvetica" w:eastAsia="宋体" w:hAnsi="Helvetica" w:cs="Helvetica"/>
          <w:color w:val="333333"/>
          <w:kern w:val="0"/>
          <w:szCs w:val="21"/>
        </w:rPr>
        <w:t>万尾。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印发《关于建立资源环境承载能力监测预警长效机制的若干意见》，针对不同资源环境超载类型，坚持陆海统筹，提高监测预警水平。</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落实《全国农业可持续发展规划（</w:t>
      </w:r>
      <w:r w:rsidRPr="00C6782C">
        <w:rPr>
          <w:rFonts w:ascii="Helvetica" w:eastAsia="宋体" w:hAnsi="Helvetica" w:cs="Helvetica"/>
          <w:color w:val="333333"/>
          <w:kern w:val="0"/>
          <w:szCs w:val="21"/>
        </w:rPr>
        <w:t>2015—2030</w:t>
      </w:r>
      <w:r w:rsidRPr="00C6782C">
        <w:rPr>
          <w:rFonts w:ascii="Helvetica" w:eastAsia="宋体" w:hAnsi="Helvetica" w:cs="Helvetica"/>
          <w:color w:val="333333"/>
          <w:kern w:val="0"/>
          <w:szCs w:val="21"/>
        </w:rPr>
        <w:t>年）》，加大了渔业生态保护力度，严格控制捕捞强度。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56</w:t>
      </w:r>
      <w:r w:rsidRPr="00C6782C">
        <w:rPr>
          <w:rFonts w:ascii="Helvetica" w:eastAsia="宋体" w:hAnsi="Helvetica" w:cs="Helvetica"/>
          <w:color w:val="333333"/>
          <w:kern w:val="0"/>
          <w:szCs w:val="21"/>
        </w:rPr>
        <w:t>：推动能源结构优化升级。到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年，单位</w:t>
      </w:r>
      <w:r w:rsidRPr="00C6782C">
        <w:rPr>
          <w:rFonts w:ascii="Helvetica" w:eastAsia="宋体" w:hAnsi="Helvetica" w:cs="Helvetica"/>
          <w:color w:val="333333"/>
          <w:kern w:val="0"/>
          <w:szCs w:val="21"/>
        </w:rPr>
        <w:t>GDP</w:t>
      </w:r>
      <w:r w:rsidRPr="00C6782C">
        <w:rPr>
          <w:rFonts w:ascii="Helvetica" w:eastAsia="宋体" w:hAnsi="Helvetica" w:cs="Helvetica"/>
          <w:color w:val="333333"/>
          <w:kern w:val="0"/>
          <w:szCs w:val="21"/>
        </w:rPr>
        <w:t>能源消耗降低</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，万元</w:t>
      </w:r>
      <w:r w:rsidRPr="00C6782C">
        <w:rPr>
          <w:rFonts w:ascii="Helvetica" w:eastAsia="宋体" w:hAnsi="Helvetica" w:cs="Helvetica"/>
          <w:color w:val="333333"/>
          <w:kern w:val="0"/>
          <w:szCs w:val="21"/>
        </w:rPr>
        <w:t>GDP</w:t>
      </w:r>
      <w:r w:rsidRPr="00C6782C">
        <w:rPr>
          <w:rFonts w:ascii="Helvetica" w:eastAsia="宋体" w:hAnsi="Helvetica" w:cs="Helvetica"/>
          <w:color w:val="333333"/>
          <w:kern w:val="0"/>
          <w:szCs w:val="21"/>
        </w:rPr>
        <w:t>用水量下降</w:t>
      </w:r>
      <w:r w:rsidRPr="00C6782C">
        <w:rPr>
          <w:rFonts w:ascii="Helvetica" w:eastAsia="宋体" w:hAnsi="Helvetica" w:cs="Helvetica"/>
          <w:color w:val="333333"/>
          <w:kern w:val="0"/>
          <w:szCs w:val="21"/>
        </w:rPr>
        <w:t>23%</w:t>
      </w:r>
      <w:r w:rsidRPr="00C6782C">
        <w:rPr>
          <w:rFonts w:ascii="Helvetica" w:eastAsia="宋体" w:hAnsi="Helvetica" w:cs="Helvetica"/>
          <w:color w:val="333333"/>
          <w:kern w:val="0"/>
          <w:szCs w:val="21"/>
        </w:rPr>
        <w:t>，非化石能源占一次能源消费比重达</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，单位</w:t>
      </w:r>
      <w:r w:rsidRPr="00C6782C">
        <w:rPr>
          <w:rFonts w:ascii="Helvetica" w:eastAsia="宋体" w:hAnsi="Helvetica" w:cs="Helvetica"/>
          <w:color w:val="333333"/>
          <w:kern w:val="0"/>
          <w:szCs w:val="21"/>
        </w:rPr>
        <w:t>GDP</w:t>
      </w:r>
      <w:r w:rsidRPr="00C6782C">
        <w:rPr>
          <w:rFonts w:ascii="Helvetica" w:eastAsia="宋体" w:hAnsi="Helvetica" w:cs="Helvetica"/>
          <w:color w:val="333333"/>
          <w:kern w:val="0"/>
          <w:szCs w:val="21"/>
        </w:rPr>
        <w:t>二氧化碳排放降低</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期间，单位</w:t>
      </w:r>
      <w:r w:rsidRPr="00C6782C">
        <w:rPr>
          <w:rFonts w:ascii="Helvetica" w:eastAsia="宋体" w:hAnsi="Helvetica" w:cs="Helvetica"/>
          <w:color w:val="333333"/>
          <w:kern w:val="0"/>
          <w:szCs w:val="21"/>
        </w:rPr>
        <w:t>GDP</w:t>
      </w:r>
      <w:r w:rsidRPr="00C6782C">
        <w:rPr>
          <w:rFonts w:ascii="Helvetica" w:eastAsia="宋体" w:hAnsi="Helvetica" w:cs="Helvetica"/>
          <w:color w:val="333333"/>
          <w:kern w:val="0"/>
          <w:szCs w:val="21"/>
        </w:rPr>
        <w:t>能耗累计下降</w:t>
      </w:r>
      <w:r w:rsidRPr="00C6782C">
        <w:rPr>
          <w:rFonts w:ascii="Helvetica" w:eastAsia="宋体" w:hAnsi="Helvetica" w:cs="Helvetica"/>
          <w:color w:val="333333"/>
          <w:kern w:val="0"/>
          <w:szCs w:val="21"/>
        </w:rPr>
        <w:t>13.2%</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年万元</w:t>
      </w:r>
      <w:r w:rsidRPr="00C6782C">
        <w:rPr>
          <w:rFonts w:ascii="Helvetica" w:eastAsia="宋体" w:hAnsi="Helvetica" w:cs="Helvetica"/>
          <w:color w:val="333333"/>
          <w:kern w:val="0"/>
          <w:szCs w:val="21"/>
        </w:rPr>
        <w:t>GDP</w:t>
      </w:r>
      <w:r w:rsidRPr="00C6782C">
        <w:rPr>
          <w:rFonts w:ascii="Helvetica" w:eastAsia="宋体" w:hAnsi="Helvetica" w:cs="Helvetica"/>
          <w:color w:val="333333"/>
          <w:kern w:val="0"/>
          <w:szCs w:val="21"/>
        </w:rPr>
        <w:t>用水量较</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年下降</w:t>
      </w:r>
      <w:r w:rsidRPr="00C6782C">
        <w:rPr>
          <w:rFonts w:ascii="Helvetica" w:eastAsia="宋体" w:hAnsi="Helvetica" w:cs="Helvetica"/>
          <w:color w:val="333333"/>
          <w:kern w:val="0"/>
          <w:szCs w:val="21"/>
        </w:rPr>
        <w:t>23.7%</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年，非化石能源占一次能源消费比重已达</w:t>
      </w:r>
      <w:r w:rsidRPr="00C6782C">
        <w:rPr>
          <w:rFonts w:ascii="Helvetica" w:eastAsia="宋体" w:hAnsi="Helvetica" w:cs="Helvetica"/>
          <w:color w:val="333333"/>
          <w:kern w:val="0"/>
          <w:szCs w:val="21"/>
        </w:rPr>
        <w:t>15.3%</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年期间，单位</w:t>
      </w:r>
      <w:r w:rsidRPr="00C6782C">
        <w:rPr>
          <w:rFonts w:ascii="Helvetica" w:eastAsia="宋体" w:hAnsi="Helvetica" w:cs="Helvetica"/>
          <w:color w:val="333333"/>
          <w:kern w:val="0"/>
          <w:szCs w:val="21"/>
        </w:rPr>
        <w:t>GDP</w:t>
      </w:r>
      <w:r w:rsidRPr="00C6782C">
        <w:rPr>
          <w:rFonts w:ascii="Helvetica" w:eastAsia="宋体" w:hAnsi="Helvetica" w:cs="Helvetica"/>
          <w:color w:val="333333"/>
          <w:kern w:val="0"/>
          <w:szCs w:val="21"/>
        </w:rPr>
        <w:t>二氧化碳排放累计下降</w:t>
      </w:r>
      <w:r w:rsidRPr="00C6782C">
        <w:rPr>
          <w:rFonts w:ascii="Helvetica" w:eastAsia="宋体" w:hAnsi="Helvetica" w:cs="Helvetica"/>
          <w:color w:val="333333"/>
          <w:kern w:val="0"/>
          <w:szCs w:val="21"/>
        </w:rPr>
        <w:t>18.8%</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57</w:t>
      </w:r>
      <w:r w:rsidRPr="00C6782C">
        <w:rPr>
          <w:rFonts w:ascii="Helvetica" w:eastAsia="宋体" w:hAnsi="Helvetica" w:cs="Helvetica"/>
          <w:color w:val="333333"/>
          <w:kern w:val="0"/>
          <w:szCs w:val="21"/>
        </w:rPr>
        <w:t>：推进生态建设。加快生态保护红线划定，推动建立重点生态功能区产业准入负面清单制度。到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年，森林覆盖率提高到</w:t>
      </w:r>
      <w:r w:rsidRPr="00C6782C">
        <w:rPr>
          <w:rFonts w:ascii="Helvetica" w:eastAsia="宋体" w:hAnsi="Helvetica" w:cs="Helvetica"/>
          <w:color w:val="333333"/>
          <w:kern w:val="0"/>
          <w:szCs w:val="21"/>
        </w:rPr>
        <w:t>23%</w:t>
      </w:r>
      <w:r w:rsidRPr="00C6782C">
        <w:rPr>
          <w:rFonts w:ascii="Helvetica" w:eastAsia="宋体" w:hAnsi="Helvetica" w:cs="Helvetica"/>
          <w:color w:val="333333"/>
          <w:kern w:val="0"/>
          <w:szCs w:val="21"/>
        </w:rPr>
        <w:t>以上，湿地保有量稳定在</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亿亩，自然保护地占国有面积稳定在</w:t>
      </w:r>
      <w:r w:rsidRPr="00C6782C">
        <w:rPr>
          <w:rFonts w:ascii="Helvetica" w:eastAsia="宋体" w:hAnsi="Helvetica" w:cs="Helvetica"/>
          <w:color w:val="333333"/>
          <w:kern w:val="0"/>
          <w:szCs w:val="21"/>
        </w:rPr>
        <w:t>17%</w:t>
      </w:r>
      <w:r w:rsidRPr="00C6782C">
        <w:rPr>
          <w:rFonts w:ascii="Helvetica" w:eastAsia="宋体" w:hAnsi="Helvetica" w:cs="Helvetica"/>
          <w:color w:val="333333"/>
          <w:kern w:val="0"/>
          <w:szCs w:val="21"/>
        </w:rPr>
        <w:t>以上，新增沙化土地治理面积</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万公顷，新增水土流失综合治理面积</w:t>
      </w:r>
      <w:r w:rsidRPr="00C6782C">
        <w:rPr>
          <w:rFonts w:ascii="Helvetica" w:eastAsia="宋体" w:hAnsi="Helvetica" w:cs="Helvetica"/>
          <w:color w:val="333333"/>
          <w:kern w:val="0"/>
          <w:szCs w:val="21"/>
        </w:rPr>
        <w:t>27</w:t>
      </w:r>
      <w:r w:rsidRPr="00C6782C">
        <w:rPr>
          <w:rFonts w:ascii="Helvetica" w:eastAsia="宋体" w:hAnsi="Helvetica" w:cs="Helvetica"/>
          <w:color w:val="333333"/>
          <w:kern w:val="0"/>
          <w:szCs w:val="21"/>
        </w:rPr>
        <w:t>万平方公里，国家森林城市达到</w:t>
      </w:r>
      <w:r w:rsidRPr="00C6782C">
        <w:rPr>
          <w:rFonts w:ascii="Helvetica" w:eastAsia="宋体" w:hAnsi="Helvetica" w:cs="Helvetica"/>
          <w:color w:val="333333"/>
          <w:kern w:val="0"/>
          <w:szCs w:val="21"/>
        </w:rPr>
        <w:t>200</w:t>
      </w:r>
      <w:r w:rsidRPr="00C6782C">
        <w:rPr>
          <w:rFonts w:ascii="Helvetica" w:eastAsia="宋体" w:hAnsi="Helvetica" w:cs="Helvetica"/>
          <w:color w:val="333333"/>
          <w:kern w:val="0"/>
          <w:szCs w:val="21"/>
        </w:rPr>
        <w:t>个，全国</w:t>
      </w:r>
      <w:r w:rsidRPr="00C6782C">
        <w:rPr>
          <w:rFonts w:ascii="Helvetica" w:eastAsia="宋体" w:hAnsi="Helvetica" w:cs="Helvetica"/>
          <w:color w:val="333333"/>
          <w:kern w:val="0"/>
          <w:szCs w:val="21"/>
        </w:rPr>
        <w:t>80%</w:t>
      </w:r>
      <w:r w:rsidRPr="00C6782C">
        <w:rPr>
          <w:rFonts w:ascii="Helvetica" w:eastAsia="宋体" w:hAnsi="Helvetica" w:cs="Helvetica"/>
          <w:color w:val="333333"/>
          <w:kern w:val="0"/>
          <w:szCs w:val="21"/>
        </w:rPr>
        <w:t>以上的行政村居民点绿化覆盖率达</w:t>
      </w:r>
      <w:r w:rsidRPr="00C6782C">
        <w:rPr>
          <w:rFonts w:ascii="Helvetica" w:eastAsia="宋体" w:hAnsi="Helvetica" w:cs="Helvetica"/>
          <w:color w:val="333333"/>
          <w:kern w:val="0"/>
          <w:szCs w:val="21"/>
        </w:rPr>
        <w:t>25%</w:t>
      </w:r>
      <w:r w:rsidRPr="00C6782C">
        <w:rPr>
          <w:rFonts w:ascii="Helvetica" w:eastAsia="宋体" w:hAnsi="Helvetica" w:cs="Helvetica"/>
          <w:color w:val="333333"/>
          <w:kern w:val="0"/>
          <w:szCs w:val="21"/>
        </w:rPr>
        <w:t>以上。健全国门生物安全查验机制，防范动植物疫情疫病跨境传播和外来物种入侵。</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全国生态保护红线评估调整工作已基本完成。印发了《关于建立国土空间规划体系并监督实施的若干意见》《市场准入负面清单（</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年版）》《重点生态功能区产业准入负面清单编制实施办法》，并制定了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三定</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方案。</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累计完成造林</w:t>
      </w:r>
      <w:r w:rsidRPr="00C6782C">
        <w:rPr>
          <w:rFonts w:ascii="Helvetica" w:eastAsia="宋体" w:hAnsi="Helvetica" w:cs="Helvetica"/>
          <w:color w:val="333333"/>
          <w:kern w:val="0"/>
          <w:szCs w:val="21"/>
        </w:rPr>
        <w:t>5.45</w:t>
      </w:r>
      <w:r w:rsidRPr="00C6782C">
        <w:rPr>
          <w:rFonts w:ascii="Helvetica" w:eastAsia="宋体" w:hAnsi="Helvetica" w:cs="Helvetica"/>
          <w:color w:val="333333"/>
          <w:kern w:val="0"/>
          <w:szCs w:val="21"/>
        </w:rPr>
        <w:t>亿亩，森林覆盖率提高到</w:t>
      </w:r>
      <w:r w:rsidRPr="00C6782C">
        <w:rPr>
          <w:rFonts w:ascii="Helvetica" w:eastAsia="宋体" w:hAnsi="Helvetica" w:cs="Helvetica"/>
          <w:color w:val="333333"/>
          <w:kern w:val="0"/>
          <w:szCs w:val="21"/>
        </w:rPr>
        <w:t>23.04%</w:t>
      </w:r>
      <w:r w:rsidRPr="00C6782C">
        <w:rPr>
          <w:rFonts w:ascii="Helvetica" w:eastAsia="宋体" w:hAnsi="Helvetica" w:cs="Helvetica"/>
          <w:color w:val="333333"/>
          <w:kern w:val="0"/>
          <w:szCs w:val="21"/>
        </w:rPr>
        <w:t>，森林蓄积量超过</w:t>
      </w:r>
      <w:r w:rsidRPr="00C6782C">
        <w:rPr>
          <w:rFonts w:ascii="Helvetica" w:eastAsia="宋体" w:hAnsi="Helvetica" w:cs="Helvetica"/>
          <w:color w:val="333333"/>
          <w:kern w:val="0"/>
          <w:szCs w:val="21"/>
        </w:rPr>
        <w:t>175</w:t>
      </w:r>
      <w:r w:rsidRPr="00C6782C">
        <w:rPr>
          <w:rFonts w:ascii="Helvetica" w:eastAsia="宋体" w:hAnsi="Helvetica" w:cs="Helvetica"/>
          <w:color w:val="333333"/>
          <w:kern w:val="0"/>
          <w:szCs w:val="21"/>
        </w:rPr>
        <w:t>亿立方米，连续</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年保持</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双增长</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。开展了红树林保护修复专项行动，新增湿地面积</w:t>
      </w:r>
      <w:r w:rsidRPr="00C6782C">
        <w:rPr>
          <w:rFonts w:ascii="Helvetica" w:eastAsia="宋体" w:hAnsi="Helvetica" w:cs="Helvetica"/>
          <w:color w:val="333333"/>
          <w:kern w:val="0"/>
          <w:szCs w:val="21"/>
        </w:rPr>
        <w:t>300</w:t>
      </w:r>
      <w:r w:rsidRPr="00C6782C">
        <w:rPr>
          <w:rFonts w:ascii="Helvetica" w:eastAsia="宋体" w:hAnsi="Helvetica" w:cs="Helvetica"/>
          <w:color w:val="333333"/>
          <w:kern w:val="0"/>
          <w:szCs w:val="21"/>
        </w:rPr>
        <w:t>多万亩，湿地保护率达</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以上。全国自然保护地面积增加</w:t>
      </w:r>
      <w:r w:rsidRPr="00C6782C">
        <w:rPr>
          <w:rFonts w:ascii="Helvetica" w:eastAsia="宋体" w:hAnsi="Helvetica" w:cs="Helvetica"/>
          <w:color w:val="333333"/>
          <w:kern w:val="0"/>
          <w:szCs w:val="21"/>
        </w:rPr>
        <w:t>2500</w:t>
      </w:r>
      <w:r w:rsidRPr="00C6782C">
        <w:rPr>
          <w:rFonts w:ascii="Helvetica" w:eastAsia="宋体" w:hAnsi="Helvetica" w:cs="Helvetica"/>
          <w:color w:val="333333"/>
          <w:kern w:val="0"/>
          <w:szCs w:val="21"/>
        </w:rPr>
        <w:t>多万公顷，总数量达到近万处。累计治理沙化和石漠化土地</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亿亩，新增水土流失综合治理面积</w:t>
      </w:r>
      <w:r w:rsidRPr="00C6782C">
        <w:rPr>
          <w:rFonts w:ascii="Helvetica" w:eastAsia="宋体" w:hAnsi="Helvetica" w:cs="Helvetica"/>
          <w:color w:val="333333"/>
          <w:kern w:val="0"/>
          <w:szCs w:val="21"/>
        </w:rPr>
        <w:t>30.6</w:t>
      </w:r>
      <w:r w:rsidRPr="00C6782C">
        <w:rPr>
          <w:rFonts w:ascii="Helvetica" w:eastAsia="宋体" w:hAnsi="Helvetica" w:cs="Helvetica"/>
          <w:color w:val="333333"/>
          <w:kern w:val="0"/>
          <w:szCs w:val="21"/>
        </w:rPr>
        <w:t>万平方公里。沙化土地封禁保护区面积扩大到</w:t>
      </w:r>
      <w:r w:rsidRPr="00C6782C">
        <w:rPr>
          <w:rFonts w:ascii="Helvetica" w:eastAsia="宋体" w:hAnsi="Helvetica" w:cs="Helvetica"/>
          <w:color w:val="333333"/>
          <w:kern w:val="0"/>
          <w:szCs w:val="21"/>
        </w:rPr>
        <w:t>2660</w:t>
      </w:r>
      <w:r w:rsidRPr="00C6782C">
        <w:rPr>
          <w:rFonts w:ascii="Helvetica" w:eastAsia="宋体" w:hAnsi="Helvetica" w:cs="Helvetica"/>
          <w:color w:val="333333"/>
          <w:kern w:val="0"/>
          <w:szCs w:val="21"/>
        </w:rPr>
        <w:t>万亩，提前实现联合国提出的到</w:t>
      </w:r>
      <w:r w:rsidRPr="00C6782C">
        <w:rPr>
          <w:rFonts w:ascii="Helvetica" w:eastAsia="宋体" w:hAnsi="Helvetica" w:cs="Helvetica"/>
          <w:color w:val="333333"/>
          <w:kern w:val="0"/>
          <w:szCs w:val="21"/>
        </w:rPr>
        <w:t>2030</w:t>
      </w:r>
      <w:r w:rsidRPr="00C6782C">
        <w:rPr>
          <w:rFonts w:ascii="Helvetica" w:eastAsia="宋体" w:hAnsi="Helvetica" w:cs="Helvetica"/>
          <w:color w:val="333333"/>
          <w:kern w:val="0"/>
          <w:szCs w:val="21"/>
        </w:rPr>
        <w:t>年实现土地退化零增长目标，沙尘暴天气次数明显减少，北方沙尘暴天气次数比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十二五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期间减少近</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。已建成国家森林城市</w:t>
      </w:r>
      <w:r w:rsidRPr="00C6782C">
        <w:rPr>
          <w:rFonts w:ascii="Helvetica" w:eastAsia="宋体" w:hAnsi="Helvetica" w:cs="Helvetica"/>
          <w:color w:val="333333"/>
          <w:kern w:val="0"/>
          <w:szCs w:val="21"/>
        </w:rPr>
        <w:t>194</w:t>
      </w:r>
      <w:r w:rsidRPr="00C6782C">
        <w:rPr>
          <w:rFonts w:ascii="Helvetica" w:eastAsia="宋体" w:hAnsi="Helvetica" w:cs="Helvetica"/>
          <w:color w:val="333333"/>
          <w:kern w:val="0"/>
          <w:szCs w:val="21"/>
        </w:rPr>
        <w:t>个。</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编制《进一步加强外来物种入侵防控工作方案》《全国重要生态系统保护和修复重大工程总体规划（</w:t>
      </w:r>
      <w:r w:rsidRPr="00C6782C">
        <w:rPr>
          <w:rFonts w:ascii="Helvetica" w:eastAsia="宋体" w:hAnsi="Helvetica" w:cs="Helvetica"/>
          <w:color w:val="333333"/>
          <w:kern w:val="0"/>
          <w:szCs w:val="21"/>
        </w:rPr>
        <w:t>2021—2035</w:t>
      </w:r>
      <w:r w:rsidRPr="00C6782C">
        <w:rPr>
          <w:rFonts w:ascii="Helvetica" w:eastAsia="宋体" w:hAnsi="Helvetica" w:cs="Helvetica"/>
          <w:color w:val="333333"/>
          <w:kern w:val="0"/>
          <w:szCs w:val="21"/>
        </w:rPr>
        <w:t>年）》，对外来入侵物种防控工作进行总体部署。</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58</w:t>
      </w:r>
      <w:r w:rsidRPr="00C6782C">
        <w:rPr>
          <w:rFonts w:ascii="Helvetica" w:eastAsia="宋体" w:hAnsi="Helvetica" w:cs="Helvetica"/>
          <w:color w:val="333333"/>
          <w:kern w:val="0"/>
          <w:szCs w:val="21"/>
        </w:rPr>
        <w:t>：完善环境监察体制机制。推行全流域、跨区域联防联控和城乡协同治理模式。建立健全排污权有偿使用和交易制度。建立企业环境信用记录和违法排污黑名单制度。健全生态环境损害赔偿制度。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推进群众环保举报联网通办，通过联网平台接受处理群众反映环境污染问题</w:t>
      </w:r>
      <w:r w:rsidRPr="00C6782C">
        <w:rPr>
          <w:rFonts w:ascii="Helvetica" w:eastAsia="宋体" w:hAnsi="Helvetica" w:cs="Helvetica"/>
          <w:color w:val="333333"/>
          <w:kern w:val="0"/>
          <w:szCs w:val="21"/>
        </w:rPr>
        <w:t>262.7</w:t>
      </w:r>
      <w:r w:rsidRPr="00C6782C">
        <w:rPr>
          <w:rFonts w:ascii="Helvetica" w:eastAsia="宋体" w:hAnsi="Helvetica" w:cs="Helvetica"/>
          <w:color w:val="333333"/>
          <w:kern w:val="0"/>
          <w:szCs w:val="21"/>
        </w:rPr>
        <w:t>万件，按期办结率</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印发《中央生态环境保护督察工作规定》《关于省以下环保机构监测监察执法垂直管理制度改革试点工作的指导意见》，完善了环境监察体制机制，规范了生态环境保护督察工作。督查启动以来，到</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年，实现对全国</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个省（区、市）和新疆生产建设兵团第一轮督</w:t>
      </w:r>
      <w:r w:rsidRPr="00C6782C">
        <w:rPr>
          <w:rFonts w:ascii="Helvetica" w:eastAsia="宋体" w:hAnsi="Helvetica" w:cs="Helvetica"/>
          <w:color w:val="333333"/>
          <w:kern w:val="0"/>
          <w:szCs w:val="21"/>
        </w:rPr>
        <w:lastRenderedPageBreak/>
        <w:t>查全覆盖，并分两批对</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个省（区）开展</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回头看</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月，全面启动第二轮督查工作，截至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年，分两批对</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个省（市）、</w:t>
      </w:r>
      <w:r w:rsidRPr="00C6782C">
        <w:rPr>
          <w:rFonts w:ascii="Helvetica" w:eastAsia="宋体" w:hAnsi="Helvetica" w:cs="Helvetica"/>
          <w:color w:val="333333"/>
          <w:kern w:val="0"/>
          <w:szCs w:val="21"/>
        </w:rPr>
        <w:t>4</w:t>
      </w:r>
      <w:r w:rsidRPr="00C6782C">
        <w:rPr>
          <w:rFonts w:ascii="Helvetica" w:eastAsia="宋体" w:hAnsi="Helvetica" w:cs="Helvetica"/>
          <w:color w:val="333333"/>
          <w:kern w:val="0"/>
          <w:szCs w:val="21"/>
        </w:rPr>
        <w:t>家央企、</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个部门实施例行督察；督察受理转办的</w:t>
      </w:r>
      <w:r w:rsidRPr="00C6782C">
        <w:rPr>
          <w:rFonts w:ascii="Helvetica" w:eastAsia="宋体" w:hAnsi="Helvetica" w:cs="Helvetica"/>
          <w:color w:val="333333"/>
          <w:kern w:val="0"/>
          <w:szCs w:val="21"/>
        </w:rPr>
        <w:t>20.8</w:t>
      </w:r>
      <w:r w:rsidRPr="00C6782C">
        <w:rPr>
          <w:rFonts w:ascii="Helvetica" w:eastAsia="宋体" w:hAnsi="Helvetica" w:cs="Helvetica"/>
          <w:color w:val="333333"/>
          <w:kern w:val="0"/>
          <w:szCs w:val="21"/>
        </w:rPr>
        <w:t>万余件群众举报，推动解决了</w:t>
      </w:r>
      <w:r w:rsidRPr="00C6782C">
        <w:rPr>
          <w:rFonts w:ascii="Helvetica" w:eastAsia="宋体" w:hAnsi="Helvetica" w:cs="Helvetica"/>
          <w:color w:val="333333"/>
          <w:kern w:val="0"/>
          <w:szCs w:val="21"/>
        </w:rPr>
        <w:t>17.6</w:t>
      </w:r>
      <w:r w:rsidRPr="00C6782C">
        <w:rPr>
          <w:rFonts w:ascii="Helvetica" w:eastAsia="宋体" w:hAnsi="Helvetica" w:cs="Helvetica"/>
          <w:color w:val="333333"/>
          <w:kern w:val="0"/>
          <w:szCs w:val="21"/>
        </w:rPr>
        <w:t>万余个群众身边生态环境问题。</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年以来，连续</w:t>
      </w:r>
      <w:r w:rsidRPr="00C6782C">
        <w:rPr>
          <w:rFonts w:ascii="Helvetica" w:eastAsia="宋体" w:hAnsi="Helvetica" w:cs="Helvetica"/>
          <w:color w:val="333333"/>
          <w:kern w:val="0"/>
          <w:szCs w:val="21"/>
        </w:rPr>
        <w:t>3</w:t>
      </w:r>
      <w:r w:rsidRPr="00C6782C">
        <w:rPr>
          <w:rFonts w:ascii="Helvetica" w:eastAsia="宋体" w:hAnsi="Helvetica" w:cs="Helvetica"/>
          <w:color w:val="333333"/>
          <w:kern w:val="0"/>
          <w:szCs w:val="21"/>
        </w:rPr>
        <w:t>年制作长江经济带生态环境警示片。截至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年，警示片披露的</w:t>
      </w:r>
      <w:r w:rsidRPr="00C6782C">
        <w:rPr>
          <w:rFonts w:ascii="Helvetica" w:eastAsia="宋体" w:hAnsi="Helvetica" w:cs="Helvetica"/>
          <w:color w:val="333333"/>
          <w:kern w:val="0"/>
          <w:szCs w:val="21"/>
        </w:rPr>
        <w:t>484</w:t>
      </w:r>
      <w:r w:rsidRPr="00C6782C">
        <w:rPr>
          <w:rFonts w:ascii="Helvetica" w:eastAsia="宋体" w:hAnsi="Helvetica" w:cs="Helvetica"/>
          <w:color w:val="333333"/>
          <w:kern w:val="0"/>
          <w:szCs w:val="21"/>
        </w:rPr>
        <w:t>个问题已整改完成</w:t>
      </w:r>
      <w:r w:rsidRPr="00C6782C">
        <w:rPr>
          <w:rFonts w:ascii="Helvetica" w:eastAsia="宋体" w:hAnsi="Helvetica" w:cs="Helvetica"/>
          <w:color w:val="333333"/>
          <w:kern w:val="0"/>
          <w:szCs w:val="21"/>
        </w:rPr>
        <w:t>309</w:t>
      </w:r>
      <w:r w:rsidRPr="00C6782C">
        <w:rPr>
          <w:rFonts w:ascii="Helvetica" w:eastAsia="宋体" w:hAnsi="Helvetica" w:cs="Helvetica"/>
          <w:color w:val="333333"/>
          <w:kern w:val="0"/>
          <w:szCs w:val="21"/>
        </w:rPr>
        <w:t>个。</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按流域设置环境监管和行政执法机构试点方案》《设置跨地区环保机构试点方案》，成立京津冀及周边地区大气污染防治领导小组。结合机构改革，组建长江、黄河、淮河、海河、珠江、松辽、太湖流域生态环境监督管理局，在生态环境部大气环境司加挂京津冀及周边地区大气环境管理局牌子，实现区域流域生态环境保护统一规划、统一标准、统一环评、统一监测、统一执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开展环保信用评价立法研究，规范评价依据、评价标准、等级划分、结果应用等。印发《生态环境部开展诚信缺失突出问题专项治理行动方案》，开展环境影响评价文件质量专项检查、建立第三方监测机构星级评价体系等治理工作。制定《环境信用信息共享目录》等技术规范，建设环保信用数据管理系统等，建立环保信用共享子门户，与全国信用信息共享平台实现信息共享交换升级。指导河北、河南、福建等地将环保信用评价结果应用于绿色信贷、上市融资、企业退税、荣誉称号评审、科研项目申请等领域。</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印发《生态环境损害赔偿制度改革方案》，出台《关于推进生态环境损害赔偿制度改革若干具体问题的意见》，发布</w:t>
      </w:r>
      <w:r w:rsidRPr="00C6782C">
        <w:rPr>
          <w:rFonts w:ascii="Helvetica" w:eastAsia="宋体" w:hAnsi="Helvetica" w:cs="Helvetica"/>
          <w:color w:val="333333"/>
          <w:kern w:val="0"/>
          <w:szCs w:val="21"/>
        </w:rPr>
        <w:t>6</w:t>
      </w:r>
      <w:r w:rsidRPr="00C6782C">
        <w:rPr>
          <w:rFonts w:ascii="Helvetica" w:eastAsia="宋体" w:hAnsi="Helvetica" w:cs="Helvetica"/>
          <w:color w:val="333333"/>
          <w:kern w:val="0"/>
          <w:szCs w:val="21"/>
        </w:rPr>
        <w:t>项生态环境损害鉴定评估技术标准，初步构建了责任明确、途径通畅、技术规范、保障有力、赔偿到位、修复有效的生态环境损害赔偿制度，为全面维护公共环境权益提供了新的法律规则。截至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年，全国办理赔偿案件</w:t>
      </w:r>
      <w:r w:rsidRPr="00C6782C">
        <w:rPr>
          <w:rFonts w:ascii="Helvetica" w:eastAsia="宋体" w:hAnsi="Helvetica" w:cs="Helvetica"/>
          <w:color w:val="333333"/>
          <w:kern w:val="0"/>
          <w:szCs w:val="21"/>
        </w:rPr>
        <w:t>4300</w:t>
      </w:r>
      <w:r w:rsidRPr="00C6782C">
        <w:rPr>
          <w:rFonts w:ascii="Helvetica" w:eastAsia="宋体" w:hAnsi="Helvetica" w:cs="Helvetica"/>
          <w:color w:val="333333"/>
          <w:kern w:val="0"/>
          <w:szCs w:val="21"/>
        </w:rPr>
        <w:t>余件，涉及赔偿金额超过</w:t>
      </w:r>
      <w:r w:rsidRPr="00C6782C">
        <w:rPr>
          <w:rFonts w:ascii="Helvetica" w:eastAsia="宋体" w:hAnsi="Helvetica" w:cs="Helvetica"/>
          <w:color w:val="333333"/>
          <w:kern w:val="0"/>
          <w:szCs w:val="21"/>
        </w:rPr>
        <w:t>78</w:t>
      </w:r>
      <w:r w:rsidRPr="00C6782C">
        <w:rPr>
          <w:rFonts w:ascii="Helvetica" w:eastAsia="宋体" w:hAnsi="Helvetica" w:cs="Helvetica"/>
          <w:color w:val="333333"/>
          <w:kern w:val="0"/>
          <w:szCs w:val="21"/>
        </w:rPr>
        <w:t>亿元。阶段目标已全面完成。</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b/>
          <w:bCs/>
          <w:color w:val="333333"/>
          <w:kern w:val="0"/>
          <w:szCs w:val="21"/>
        </w:rPr>
        <w:t>二、公民权利和政治权利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国政府不断加大对公民权利和政治权利的保障力度，深入推进依法行政、公正司法，切实保障人民的宗教信仰自由、知情权、参与权、表达权和监督权。社会主义民主法治建设有序推进，人民当家作主地位进一步巩固提高。综合各项因素，在公民权利和政治权利保障方面，依法保障公民的人身自由、完善律师执业权利保障、健全轻微刑事案件快速办理机制和刑事案件速裁程序、完善宗教事务法律制度、提高政务公开信息化集中化水平、推进执法司法信息公开、保障企事业单位职工的知情权和民主参与权等工作都取得了较大的进展。同时，在全面贯彻证据裁判原则等方面尚有进一步改善空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（一）人身权利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59</w:t>
      </w:r>
      <w:r w:rsidRPr="00C6782C">
        <w:rPr>
          <w:rFonts w:ascii="Helvetica" w:eastAsia="宋体" w:hAnsi="Helvetica" w:cs="Helvetica"/>
          <w:color w:val="333333"/>
          <w:kern w:val="0"/>
          <w:szCs w:val="21"/>
        </w:rPr>
        <w:t>：完善行政组织和行政程序法律制度。行政机关不得法外设定权力，没有宪法法律依据不得作出限制公民人身自由的强制措施和处罚。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年通过《关于废止收容教育法律规定和制度的决定》，对卖淫、嫖娼行为不再实施收容教育措施。刑法修正案（十一）将不满法定年龄不予刑事处罚的未成年人的收容教养修改为专门矫治教育。社区矫正法于</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日生效。截至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年，全年列管社区矫正对象</w:t>
      </w:r>
      <w:r w:rsidRPr="00C6782C">
        <w:rPr>
          <w:rFonts w:ascii="Helvetica" w:eastAsia="宋体" w:hAnsi="Helvetica" w:cs="Helvetica"/>
          <w:color w:val="333333"/>
          <w:kern w:val="0"/>
          <w:szCs w:val="21"/>
        </w:rPr>
        <w:t>120</w:t>
      </w:r>
      <w:r w:rsidRPr="00C6782C">
        <w:rPr>
          <w:rFonts w:ascii="Helvetica" w:eastAsia="宋体" w:hAnsi="Helvetica" w:cs="Helvetica"/>
          <w:color w:val="333333"/>
          <w:kern w:val="0"/>
          <w:szCs w:val="21"/>
        </w:rPr>
        <w:t>多万人，矫正期间重新犯罪率低于</w:t>
      </w:r>
      <w:r w:rsidRPr="00C6782C">
        <w:rPr>
          <w:rFonts w:ascii="Helvetica" w:eastAsia="宋体" w:hAnsi="Helvetica" w:cs="Helvetica"/>
          <w:color w:val="333333"/>
          <w:kern w:val="0"/>
          <w:szCs w:val="21"/>
        </w:rPr>
        <w:t>0.2%</w:t>
      </w:r>
      <w:r w:rsidRPr="00C6782C">
        <w:rPr>
          <w:rFonts w:ascii="Helvetica" w:eastAsia="宋体" w:hAnsi="Helvetica" w:cs="Helvetica"/>
          <w:color w:val="333333"/>
          <w:kern w:val="0"/>
          <w:szCs w:val="21"/>
        </w:rPr>
        <w:t>，绝大多数社区矫正对象经过矫正后</w:t>
      </w:r>
      <w:r w:rsidRPr="00C6782C">
        <w:rPr>
          <w:rFonts w:ascii="Helvetica" w:eastAsia="宋体" w:hAnsi="Helvetica" w:cs="Helvetica"/>
          <w:color w:val="333333"/>
          <w:kern w:val="0"/>
          <w:szCs w:val="21"/>
        </w:rPr>
        <w:lastRenderedPageBreak/>
        <w:t>正常回归社会。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：完善执法程序。建立执法全过程记录制度，完善对涉及公民人身权利的行政强制措施实行司法监督的制度。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公安部颁布了专门文件，明确执法全流程记录要求，为民警充分配备各类执法记录设备，全面记录接报案登记、现场执法、场所使用管理、案件调查取证、涉案财物管理、法律文书开具等执法办案各环节，打造执法全流程记录链条。进一步完善了相关制度，监督涉及公民人身权利的行政强制措施的执行。</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61</w:t>
      </w:r>
      <w:r w:rsidRPr="00C6782C">
        <w:rPr>
          <w:rFonts w:ascii="Helvetica" w:eastAsia="宋体" w:hAnsi="Helvetica" w:cs="Helvetica"/>
          <w:color w:val="333333"/>
          <w:kern w:val="0"/>
          <w:szCs w:val="21"/>
        </w:rPr>
        <w:t>：完善对限制人身自由司法措施和侦查手段的司法监督。加强对刑讯逼供和非法取证的源头预防，健全冤假错案的有效防范、及时纠正机制。落实讯问犯罪嫌疑人全程同步录音录像制度，并逐步扩大其适用的案件范围，试行重大案件全程同步录音录像随案移送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制定了《关于办理刑事案件严格排除非法证据若干问题的规定》《人民法院办理刑事案件排除非法证据规程（试行）》。</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发布了《关于重大案件侦查终结前开展讯问合法性核查工作若干问题的意见》。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发布了《人民检察院讯问职务犯罪嫌疑人实行全程同步录音录像的技术规范》，修订了《人民检察院刑事诉讼规则》。全国各级公安机关现已普遍实现对重大犯罪案件每次讯问过程均全程录音录像。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62</w:t>
      </w:r>
      <w:r w:rsidRPr="00C6782C">
        <w:rPr>
          <w:rFonts w:ascii="Helvetica" w:eastAsia="宋体" w:hAnsi="Helvetica" w:cs="Helvetica"/>
          <w:color w:val="333333"/>
          <w:kern w:val="0"/>
          <w:szCs w:val="21"/>
        </w:rPr>
        <w:t>：完善侦查阶段听取律师意见的相关机制。犯罪嫌疑人委托的律师提出不构成犯罪、无逮捕必要、不适宜羁押、侦查活动有违法犯罪情形等书面意见以及相关证据材料的，检察人员应当在审查逮捕意见书中说明是否采纳律师意见的情况和理由。</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修订了《人民检察院刑事诉讼规则》，规定</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听取辩护人意见应当制作笔录或者记录在案，辩护人提出的书面意见应当附卷</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办理审查起诉案件，应当听取辩护人或者值班律师、被害人及其诉讼代理人的意见，并制作笔录。提出书面意见的，应当附卷。对于辩护律师在审查逮捕、审查起诉阶段多次提出意见的，均应如实记录</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辩护律师提出犯罪嫌疑人不构成犯罪、无社会危险性、不适宜羁押或者侦查活动有违法犯罪情形等书面意见的，检察人员应当审查，并在相关工作文书中说明是否采纳的情况和理由</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63</w:t>
      </w:r>
      <w:r w:rsidRPr="00C6782C">
        <w:rPr>
          <w:rFonts w:ascii="Helvetica" w:eastAsia="宋体" w:hAnsi="Helvetica" w:cs="Helvetica"/>
          <w:color w:val="333333"/>
          <w:kern w:val="0"/>
          <w:szCs w:val="21"/>
        </w:rPr>
        <w:t>：严格执行指定居所监视居住制度。严格把握适用标准、适用期限，规范执行场所、执行方式，健全适用审批制度。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检察机关与其他司法机关信息共享平台建设得到加强，监督来源渠道更加畅通。全国多地检察机关制定了对指定居所监视居住执行实施监督的工作办法或实施细则。实行巡回检察监督，采取多种形式，对违法情形依法提出纠正意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64</w:t>
      </w:r>
      <w:r w:rsidRPr="00C6782C">
        <w:rPr>
          <w:rFonts w:ascii="Helvetica" w:eastAsia="宋体" w:hAnsi="Helvetica" w:cs="Helvetica"/>
          <w:color w:val="333333"/>
          <w:kern w:val="0"/>
          <w:szCs w:val="21"/>
        </w:rPr>
        <w:t>：强化对公安执法办案活动的刚性约束。改革完善受立案制度、执法质量考评制度和执法过错责任追究制度。加强执法办案场所办案区使用管理，深化公安执法信息化建</w:t>
      </w:r>
      <w:r w:rsidRPr="00C6782C">
        <w:rPr>
          <w:rFonts w:ascii="Helvetica" w:eastAsia="宋体" w:hAnsi="Helvetica" w:cs="Helvetica"/>
          <w:color w:val="333333"/>
          <w:kern w:val="0"/>
          <w:szCs w:val="21"/>
        </w:rPr>
        <w:lastRenderedPageBreak/>
        <w:t>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公安部推进受立案制度改革，建立健全了以期限明确、系统衔接、巡查回访等为主要内容的源头管控体系。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执法质量考评已被作为绩效考核的重要内容，对不合理的办案考评指标以及各种不必要的排名予以通报。强化了对执法重点环节、执法能力、执法安全和社会评价等情况的考核评议。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严格实行办案质量终身负责制和错案责任倒查问责制，使执法质量问题的追究不受办案人员调动、离职、退休等影响。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各级公安机关严格落实公安部</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四个一律</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（违法犯罪嫌疑人被带至公安机关后，一律直接带入办案区，一律先进行人身检查，一律有人负责看管，一律有视频监控并记录）的工作要求，各地执法办案管理中心普遍实现了执法安全</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零事故</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公安机关普遍应用省级统一的执法办案信息系统。深化执法办案信息系统的智能应用，普遍强化自动预警和流程管控功能，及时发现、纠正强制措施超期、收集证据不合程序等问题。</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65</w:t>
      </w:r>
      <w:r w:rsidRPr="00C6782C">
        <w:rPr>
          <w:rFonts w:ascii="Helvetica" w:eastAsia="宋体" w:hAnsi="Helvetica" w:cs="Helvetica"/>
          <w:color w:val="333333"/>
          <w:kern w:val="0"/>
          <w:szCs w:val="21"/>
        </w:rPr>
        <w:t>：加大力度查处国家机关工作人员利用职权实施非法拘禁等侵犯公民人身权利的犯罪。</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颁行监察法，施行《国家监察委员会与最高人民检察院办理职务犯罪案件工作衔接办法》，印发《关于人民检察院立案侦查司法工作人员相关职务犯罪案件若干问题的规定》，加大了查处职务犯罪的力度。</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年，全国检察机关共立案侦查司法工作人员相关职务犯罪</w:t>
      </w:r>
      <w:r w:rsidRPr="00C6782C">
        <w:rPr>
          <w:rFonts w:ascii="Helvetica" w:eastAsia="宋体" w:hAnsi="Helvetica" w:cs="Helvetica"/>
          <w:color w:val="333333"/>
          <w:kern w:val="0"/>
          <w:szCs w:val="21"/>
        </w:rPr>
        <w:t>1421</w:t>
      </w:r>
      <w:r w:rsidRPr="00C6782C">
        <w:rPr>
          <w:rFonts w:ascii="Helvetica" w:eastAsia="宋体" w:hAnsi="Helvetica" w:cs="Helvetica"/>
          <w:color w:val="333333"/>
          <w:kern w:val="0"/>
          <w:szCs w:val="21"/>
        </w:rPr>
        <w:t>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（二）被羁押人的权利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66</w:t>
      </w:r>
      <w:r w:rsidRPr="00C6782C">
        <w:rPr>
          <w:rFonts w:ascii="Helvetica" w:eastAsia="宋体" w:hAnsi="Helvetica" w:cs="Helvetica"/>
          <w:color w:val="333333"/>
          <w:kern w:val="0"/>
          <w:szCs w:val="21"/>
        </w:rPr>
        <w:t>：制定看守所法，提升被羁押人权利保障的立法层级，完善配套法律法规和规章制度。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年向社会公开征求对《看守所法（公开征求意见稿）》的意见，公安部向国务院报送了《对社会公众对〈看守所法（征求意见稿）〉修改建议处理意见》，看守所法现处于立法审查环节。</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67</w:t>
      </w:r>
      <w:r w:rsidRPr="00C6782C">
        <w:rPr>
          <w:rFonts w:ascii="Helvetica" w:eastAsia="宋体" w:hAnsi="Helvetica" w:cs="Helvetica"/>
          <w:color w:val="333333"/>
          <w:kern w:val="0"/>
          <w:szCs w:val="21"/>
        </w:rPr>
        <w:t>：健全刑事羁押必要性审查制度。发现不需要继续羁押或患有严重疾病不适宜羁押的，应当释放犯罪嫌疑人、被告人或变更强制措施。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订《人民检察院刑事诉讼规则》，完善了羁押必要性审查程序。对患有精神疾病或者急性传染病，具有《保外就医严重疾病范围》所列疾病，在羁押中可能发生生命危险或者生活不能自理，怀孕或者哺乳期的妇女等情形，及时通知办案机关予以审查。</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年，在侦查、审判阶段受理羁押必要性审查案件</w:t>
      </w:r>
      <w:r w:rsidRPr="00C6782C">
        <w:rPr>
          <w:rFonts w:ascii="Helvetica" w:eastAsia="宋体" w:hAnsi="Helvetica" w:cs="Helvetica"/>
          <w:color w:val="333333"/>
          <w:kern w:val="0"/>
          <w:szCs w:val="21"/>
        </w:rPr>
        <w:t>34324</w:t>
      </w:r>
      <w:r w:rsidRPr="00C6782C">
        <w:rPr>
          <w:rFonts w:ascii="Helvetica" w:eastAsia="宋体" w:hAnsi="Helvetica" w:cs="Helvetica"/>
          <w:color w:val="333333"/>
          <w:kern w:val="0"/>
          <w:szCs w:val="21"/>
        </w:rPr>
        <w:t>件。经审查对有关单位提出变更强制措施或</w:t>
      </w:r>
      <w:r w:rsidRPr="00C6782C">
        <w:rPr>
          <w:rFonts w:ascii="Helvetica" w:eastAsia="宋体" w:hAnsi="Helvetica" w:cs="Helvetica"/>
          <w:color w:val="333333"/>
          <w:kern w:val="0"/>
          <w:szCs w:val="21"/>
        </w:rPr>
        <w:lastRenderedPageBreak/>
        <w:t>释放建议</w:t>
      </w:r>
      <w:r w:rsidRPr="00C6782C">
        <w:rPr>
          <w:rFonts w:ascii="Helvetica" w:eastAsia="宋体" w:hAnsi="Helvetica" w:cs="Helvetica"/>
          <w:color w:val="333333"/>
          <w:kern w:val="0"/>
          <w:szCs w:val="21"/>
        </w:rPr>
        <w:t>24198</w:t>
      </w:r>
      <w:r w:rsidRPr="00C6782C">
        <w:rPr>
          <w:rFonts w:ascii="Helvetica" w:eastAsia="宋体" w:hAnsi="Helvetica" w:cs="Helvetica"/>
          <w:color w:val="333333"/>
          <w:kern w:val="0"/>
          <w:szCs w:val="21"/>
        </w:rPr>
        <w:t>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68</w:t>
      </w:r>
      <w:r w:rsidRPr="00C6782C">
        <w:rPr>
          <w:rFonts w:ascii="Helvetica" w:eastAsia="宋体" w:hAnsi="Helvetica" w:cs="Helvetica"/>
          <w:color w:val="333333"/>
          <w:kern w:val="0"/>
          <w:szCs w:val="21"/>
        </w:rPr>
        <w:t>：加强刑事羁押期限监督。预防和清理久押不决案件，严格落实换押制度、超期羁押报告制度及责任追究制度。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《人民检察院刑事执行检察部门预防和纠正超期羁押和久押不决案件工作规定（试行）》得到严格执行。检察机关常态化开展清理纠正久押不决案件工作，切实维护在押人员合法权益。</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年对侦查、审判环节羁押</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年以上未结案的</w:t>
      </w:r>
      <w:r w:rsidRPr="00C6782C">
        <w:rPr>
          <w:rFonts w:ascii="Helvetica" w:eastAsia="宋体" w:hAnsi="Helvetica" w:cs="Helvetica"/>
          <w:color w:val="333333"/>
          <w:kern w:val="0"/>
          <w:szCs w:val="21"/>
        </w:rPr>
        <w:t>367</w:t>
      </w:r>
      <w:r w:rsidRPr="00C6782C">
        <w:rPr>
          <w:rFonts w:ascii="Helvetica" w:eastAsia="宋体" w:hAnsi="Helvetica" w:cs="Helvetica"/>
          <w:color w:val="333333"/>
          <w:kern w:val="0"/>
          <w:szCs w:val="21"/>
        </w:rPr>
        <w:t>人逐案核查，已依法纠正</w:t>
      </w:r>
      <w:r w:rsidRPr="00C6782C">
        <w:rPr>
          <w:rFonts w:ascii="Helvetica" w:eastAsia="宋体" w:hAnsi="Helvetica" w:cs="Helvetica"/>
          <w:color w:val="333333"/>
          <w:kern w:val="0"/>
          <w:szCs w:val="21"/>
        </w:rPr>
        <w:t>189</w:t>
      </w:r>
      <w:r w:rsidRPr="00C6782C">
        <w:rPr>
          <w:rFonts w:ascii="Helvetica" w:eastAsia="宋体" w:hAnsi="Helvetica" w:cs="Helvetica"/>
          <w:color w:val="333333"/>
          <w:kern w:val="0"/>
          <w:szCs w:val="21"/>
        </w:rPr>
        <w:t>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69</w:t>
      </w:r>
      <w:r w:rsidRPr="00C6782C">
        <w:rPr>
          <w:rFonts w:ascii="Helvetica" w:eastAsia="宋体" w:hAnsi="Helvetica" w:cs="Helvetica"/>
          <w:color w:val="333333"/>
          <w:kern w:val="0"/>
          <w:szCs w:val="21"/>
        </w:rPr>
        <w:t>：严格落实监管场所的各项规章制度。完善被羁押人投诉处理机制，畅通被羁押人权利救济渠道。加强监管场所检察信息化建设，实现对监管场所的动态监督。</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对监管场所监管执法活动开展了巡回检察，设置了巡回检察举报电话、举报信箱，对发现的重点案件进行跟踪督办。严格落实</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群众信访件件有回复</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制度。该制度实施以来，接收被羁押人及其近亲属控告申述</w:t>
      </w:r>
      <w:r w:rsidRPr="00C6782C">
        <w:rPr>
          <w:rFonts w:ascii="Helvetica" w:eastAsia="宋体" w:hAnsi="Helvetica" w:cs="Helvetica"/>
          <w:color w:val="333333"/>
          <w:kern w:val="0"/>
          <w:szCs w:val="21"/>
        </w:rPr>
        <w:t>2293</w:t>
      </w:r>
      <w:r w:rsidRPr="00C6782C">
        <w:rPr>
          <w:rFonts w:ascii="Helvetica" w:eastAsia="宋体" w:hAnsi="Helvetica" w:cs="Helvetica"/>
          <w:color w:val="333333"/>
          <w:kern w:val="0"/>
          <w:szCs w:val="21"/>
        </w:rPr>
        <w:t>件，能回尽回</w:t>
      </w:r>
      <w:r w:rsidRPr="00C6782C">
        <w:rPr>
          <w:rFonts w:ascii="Helvetica" w:eastAsia="宋体" w:hAnsi="Helvetica" w:cs="Helvetica"/>
          <w:color w:val="333333"/>
          <w:kern w:val="0"/>
          <w:szCs w:val="21"/>
        </w:rPr>
        <w:t>2238</w:t>
      </w:r>
      <w:r w:rsidRPr="00C6782C">
        <w:rPr>
          <w:rFonts w:ascii="Helvetica" w:eastAsia="宋体" w:hAnsi="Helvetica" w:cs="Helvetica"/>
          <w:color w:val="333333"/>
          <w:kern w:val="0"/>
          <w:szCs w:val="21"/>
        </w:rPr>
        <w:t>件，保障了被羁押人依法获得相应救济。</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采取专项活动与日常检察相结合，派驻检察与巡回检察相结合的措施。对监狱、看守所等监管活动中违法行为进行监督纠正，纠正率达</w:t>
      </w:r>
      <w:r w:rsidRPr="00C6782C">
        <w:rPr>
          <w:rFonts w:ascii="Helvetica" w:eastAsia="宋体" w:hAnsi="Helvetica" w:cs="Helvetica"/>
          <w:color w:val="333333"/>
          <w:kern w:val="0"/>
          <w:szCs w:val="21"/>
        </w:rPr>
        <w:t>98.6%</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看守所加强了对监管规章制度的宣传、学习、培训，采取实地督导检查、蹲点帮扶和三级网上视频巡查的方式，督促落实各项制度。推行被监管人员约见驻所检察官制度，为被监管人员设立检察信箱，方便投诉、举报和控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70</w:t>
      </w:r>
      <w:r w:rsidRPr="00C6782C">
        <w:rPr>
          <w:rFonts w:ascii="Helvetica" w:eastAsia="宋体" w:hAnsi="Helvetica" w:cs="Helvetica"/>
          <w:color w:val="333333"/>
          <w:kern w:val="0"/>
          <w:szCs w:val="21"/>
        </w:rPr>
        <w:t>：规范强制医疗的执行、治疗、管理和监督，保障被强制医疗人员的权利。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推动强制医疗所建设，与社会医疗机构合作，提高了医疗水平。严格依法对被强制医疗人员进行康复治疗。检察机关依法对审判机关、公安机关的交付执行活动和强制医疗机构的收治、医疗、监管、解除等进行监督，发现有违法行为的依法向有关单位提出纠正意见。</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年，监督纠正强制医疗执行中的违法情形</w:t>
      </w:r>
      <w:r w:rsidRPr="00C6782C">
        <w:rPr>
          <w:rFonts w:ascii="Helvetica" w:eastAsia="宋体" w:hAnsi="Helvetica" w:cs="Helvetica"/>
          <w:color w:val="333333"/>
          <w:kern w:val="0"/>
          <w:szCs w:val="21"/>
        </w:rPr>
        <w:t>1724</w:t>
      </w:r>
      <w:r w:rsidRPr="00C6782C">
        <w:rPr>
          <w:rFonts w:ascii="Helvetica" w:eastAsia="宋体" w:hAnsi="Helvetica" w:cs="Helvetica"/>
          <w:color w:val="333333"/>
          <w:kern w:val="0"/>
          <w:szCs w:val="21"/>
        </w:rPr>
        <w:t>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71</w:t>
      </w:r>
      <w:r w:rsidRPr="00C6782C">
        <w:rPr>
          <w:rFonts w:ascii="Helvetica" w:eastAsia="宋体" w:hAnsi="Helvetica" w:cs="Helvetica"/>
          <w:color w:val="333333"/>
          <w:kern w:val="0"/>
          <w:szCs w:val="21"/>
        </w:rPr>
        <w:t>：落实禁毒法和戒毒条例。依法规范强制隔离戒毒决定、提前解除强制隔离戒毒决定、延长戒毒期限决定的作出。提升戒毒医疗、康复水平，保障戒毒人员合法权利。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完善戒毒人员诊断评估工作，将戒毒人员的日常行为表现与提前解除或延长强制隔离戒毒期限直接挂钩。</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年，共依法责令</w:t>
      </w:r>
      <w:r w:rsidRPr="00C6782C">
        <w:rPr>
          <w:rFonts w:ascii="Helvetica" w:eastAsia="宋体" w:hAnsi="Helvetica" w:cs="Helvetica"/>
          <w:color w:val="333333"/>
          <w:kern w:val="0"/>
          <w:szCs w:val="21"/>
        </w:rPr>
        <w:t>132.7</w:t>
      </w:r>
      <w:r w:rsidRPr="00C6782C">
        <w:rPr>
          <w:rFonts w:ascii="Helvetica" w:eastAsia="宋体" w:hAnsi="Helvetica" w:cs="Helvetica"/>
          <w:color w:val="333333"/>
          <w:kern w:val="0"/>
          <w:szCs w:val="21"/>
        </w:rPr>
        <w:t>万名吸毒人员接受强制隔离戒毒，提前解除强制隔离戒毒</w:t>
      </w:r>
      <w:r w:rsidRPr="00C6782C">
        <w:rPr>
          <w:rFonts w:ascii="Helvetica" w:eastAsia="宋体" w:hAnsi="Helvetica" w:cs="Helvetica"/>
          <w:color w:val="333333"/>
          <w:kern w:val="0"/>
          <w:szCs w:val="21"/>
        </w:rPr>
        <w:t>448129</w:t>
      </w:r>
      <w:r w:rsidRPr="00C6782C">
        <w:rPr>
          <w:rFonts w:ascii="Helvetica" w:eastAsia="宋体" w:hAnsi="Helvetica" w:cs="Helvetica"/>
          <w:color w:val="333333"/>
          <w:kern w:val="0"/>
          <w:szCs w:val="21"/>
        </w:rPr>
        <w:t>人。强制隔离戒毒所设立了专业化医疗机构。围绕戒毒人员教育康复工作，邀请社会专业人士，协助开展戒毒人员心理矫治工作。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强制隔离戒毒所开展了向社会开放活动。以多种方式告知戒毒人员权利，增加视频会见、探访会见网上预约等举措。对女子和未成年人设置专门强制隔离戒毒所或者专管大队，保障未成年戒毒人员在场所内完成九年制义务教育课程。</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采取了戒毒治疗、心理矫正、帮扶救助、就业扶持一体化戒毒模式，为戒毒人员提供职</w:t>
      </w:r>
      <w:r w:rsidRPr="00C6782C">
        <w:rPr>
          <w:rFonts w:ascii="Helvetica" w:eastAsia="宋体" w:hAnsi="Helvetica" w:cs="Helvetica"/>
          <w:color w:val="333333"/>
          <w:kern w:val="0"/>
          <w:szCs w:val="21"/>
        </w:rPr>
        <w:lastRenderedPageBreak/>
        <w:t>业技能培训和就业支持。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（三）获得公正审判的权利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72</w:t>
      </w:r>
      <w:r w:rsidRPr="00C6782C">
        <w:rPr>
          <w:rFonts w:ascii="Helvetica" w:eastAsia="宋体" w:hAnsi="Helvetica" w:cs="Helvetica"/>
          <w:color w:val="333333"/>
          <w:kern w:val="0"/>
          <w:szCs w:val="21"/>
        </w:rPr>
        <w:t>：严格把握死刑适用条件。强化死刑复核程序，进一步规范死刑复核监督程序。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严格把握死刑适用的最高标准，对于有自首、重大立功等法定、酌定从轻情节的最大限度体现从宽；统一了司法裁判标准，制定了适用指导意见，细化了死刑案件法律适用标准和诉讼程序规则。</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制定了《关于死刑复核及执行程序中保障当事人合法权益的若干规定》。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死刑复核监督案件得到了严格依法办理。最高人民检察院与最高人民法院建立了联席会议制度，加强死刑复核监督案件办案指导，编发典型案例，每年至少举办一次全国性死刑复核监督工作培训班。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73</w:t>
      </w:r>
      <w:r w:rsidRPr="00C6782C">
        <w:rPr>
          <w:rFonts w:ascii="Helvetica" w:eastAsia="宋体" w:hAnsi="Helvetica" w:cs="Helvetica"/>
          <w:color w:val="333333"/>
          <w:kern w:val="0"/>
          <w:szCs w:val="21"/>
        </w:rPr>
        <w:t>：确保法院依法独立行使审判权。完善对领导干部干预司法活动、插手具体案件处理的记录、通报和责任追究制度。明确司法机关内部各层级权限，健全内部监督制约机制，完善对司法机关内部人员过问案件的记录制度和责任追究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建立了防止领导干部和内部人员过问案件记录、通报和追责制度，内外部人员过问案件信息专库和直报系统，干预过问案件情况月报告和</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零报告</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制度，办案人员记录违规干预过问案件的保护和激励机制。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关于落实司法责任制完善审判监督管理机制的意见（试行）》《关于进一步全面落实司法责任制的实施意见》《关于深化司法责任制综合配套改革的实施意见》，明确了法官在职责范围内对办案质量终身负责。</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74</w:t>
      </w:r>
      <w:r w:rsidRPr="00C6782C">
        <w:rPr>
          <w:rFonts w:ascii="Helvetica" w:eastAsia="宋体" w:hAnsi="Helvetica" w:cs="Helvetica"/>
          <w:color w:val="333333"/>
          <w:kern w:val="0"/>
          <w:szCs w:val="21"/>
        </w:rPr>
        <w:t>：规范司法解释和案例指导，统一法律适用标准。</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年，最高人民法院发布司法解释</w:t>
      </w:r>
      <w:r w:rsidRPr="00C6782C">
        <w:rPr>
          <w:rFonts w:ascii="Helvetica" w:eastAsia="宋体" w:hAnsi="Helvetica" w:cs="Helvetica"/>
          <w:color w:val="333333"/>
          <w:kern w:val="0"/>
          <w:szCs w:val="21"/>
        </w:rPr>
        <w:t>129</w:t>
      </w:r>
      <w:r w:rsidRPr="00C6782C">
        <w:rPr>
          <w:rFonts w:ascii="Helvetica" w:eastAsia="宋体" w:hAnsi="Helvetica" w:cs="Helvetica"/>
          <w:color w:val="333333"/>
          <w:kern w:val="0"/>
          <w:szCs w:val="21"/>
        </w:rPr>
        <w:t>件、指导性案例</w:t>
      </w:r>
      <w:r w:rsidRPr="00C6782C">
        <w:rPr>
          <w:rFonts w:ascii="Helvetica" w:eastAsia="宋体" w:hAnsi="Helvetica" w:cs="Helvetica"/>
          <w:color w:val="333333"/>
          <w:kern w:val="0"/>
          <w:szCs w:val="21"/>
        </w:rPr>
        <w:t>89</w:t>
      </w:r>
      <w:r w:rsidRPr="00C6782C">
        <w:rPr>
          <w:rFonts w:ascii="Helvetica" w:eastAsia="宋体" w:hAnsi="Helvetica" w:cs="Helvetica"/>
          <w:color w:val="333333"/>
          <w:kern w:val="0"/>
          <w:szCs w:val="21"/>
        </w:rPr>
        <w:t>件。最高人民检察院发布</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批共</w:t>
      </w:r>
      <w:r w:rsidRPr="00C6782C">
        <w:rPr>
          <w:rFonts w:ascii="Helvetica" w:eastAsia="宋体" w:hAnsi="Helvetica" w:cs="Helvetica"/>
          <w:color w:val="333333"/>
          <w:kern w:val="0"/>
          <w:szCs w:val="21"/>
        </w:rPr>
        <w:t>70</w:t>
      </w:r>
      <w:r w:rsidRPr="00C6782C">
        <w:rPr>
          <w:rFonts w:ascii="Helvetica" w:eastAsia="宋体" w:hAnsi="Helvetica" w:cs="Helvetica"/>
          <w:color w:val="333333"/>
          <w:kern w:val="0"/>
          <w:szCs w:val="21"/>
        </w:rPr>
        <w:t>件指导性案例。为贯彻落实《中共中央关于全面推进依法治国若干重大问题的决定》和《中华人民共和国人民检察院组织法》，于</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年修订了《最高人民检察院关于案例指导工作的规定》。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75</w:t>
      </w:r>
      <w:r w:rsidRPr="00C6782C">
        <w:rPr>
          <w:rFonts w:ascii="Helvetica" w:eastAsia="宋体" w:hAnsi="Helvetica" w:cs="Helvetica"/>
          <w:color w:val="333333"/>
          <w:kern w:val="0"/>
          <w:szCs w:val="21"/>
        </w:rPr>
        <w:t>：全面贯彻证据裁判原则。落实直接言词原则，严格落实证人、鉴定人出庭制度。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关于推进以审判为中心的刑事诉讼制度改革的意见》《关于全面推进以审判为中心的刑事诉讼制度改革的实施意见》。为推进庭审实质化，完善了侦查人员、鉴定人、证人出庭作证等机制。上海、贵州高院制定了常见犯罪证据标准指引，提高刑事案件办案质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76</w:t>
      </w:r>
      <w:r w:rsidRPr="00C6782C">
        <w:rPr>
          <w:rFonts w:ascii="Helvetica" w:eastAsia="宋体" w:hAnsi="Helvetica" w:cs="Helvetica"/>
          <w:color w:val="333333"/>
          <w:kern w:val="0"/>
          <w:szCs w:val="21"/>
        </w:rPr>
        <w:t>：贯彻疑罪从无原则，严格实行非法证据排除规则，进一步明确非法证据的范围和排除程序。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年，人民法院依法宣告</w:t>
      </w:r>
      <w:r w:rsidRPr="00C6782C">
        <w:rPr>
          <w:rFonts w:ascii="Helvetica" w:eastAsia="宋体" w:hAnsi="Helvetica" w:cs="Helvetica"/>
          <w:color w:val="333333"/>
          <w:kern w:val="0"/>
          <w:szCs w:val="21"/>
        </w:rPr>
        <w:t>5479</w:t>
      </w:r>
      <w:r w:rsidRPr="00C6782C">
        <w:rPr>
          <w:rFonts w:ascii="Helvetica" w:eastAsia="宋体" w:hAnsi="Helvetica" w:cs="Helvetica"/>
          <w:color w:val="333333"/>
          <w:kern w:val="0"/>
          <w:szCs w:val="21"/>
        </w:rPr>
        <w:t>名被告人无罪。检察机关开展了涉民营企业刑事诉讼</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挂案</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专项清理工作，</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年排查出</w:t>
      </w:r>
      <w:r w:rsidRPr="00C6782C">
        <w:rPr>
          <w:rFonts w:ascii="Helvetica" w:eastAsia="宋体" w:hAnsi="Helvetica" w:cs="Helvetica"/>
          <w:color w:val="333333"/>
          <w:kern w:val="0"/>
          <w:szCs w:val="21"/>
        </w:rPr>
        <w:t>2870</w:t>
      </w:r>
      <w:r w:rsidRPr="00C6782C">
        <w:rPr>
          <w:rFonts w:ascii="Helvetica" w:eastAsia="宋体" w:hAnsi="Helvetica" w:cs="Helvetica"/>
          <w:color w:val="333333"/>
          <w:kern w:val="0"/>
          <w:szCs w:val="21"/>
        </w:rPr>
        <w:t>件，已督促办结</w:t>
      </w:r>
      <w:r w:rsidRPr="00C6782C">
        <w:rPr>
          <w:rFonts w:ascii="Helvetica" w:eastAsia="宋体" w:hAnsi="Helvetica" w:cs="Helvetica"/>
          <w:color w:val="333333"/>
          <w:kern w:val="0"/>
          <w:szCs w:val="21"/>
        </w:rPr>
        <w:t>2423</w:t>
      </w:r>
      <w:r w:rsidRPr="00C6782C">
        <w:rPr>
          <w:rFonts w:ascii="Helvetica" w:eastAsia="宋体" w:hAnsi="Helvetica" w:cs="Helvetica"/>
          <w:color w:val="333333"/>
          <w:kern w:val="0"/>
          <w:szCs w:val="21"/>
        </w:rPr>
        <w:t>件，目前正在开展新一轮</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挂案</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清理工作。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关于推进以审判为中心的刑事诉讼制度改革的意见》《关于办理刑事案件严格排除非法证据若干问题的规定》，修订《人民检察院刑事诉讼规则》，明确非法证据排除的范围、重大案件侦查终结讯问合法性核查、一审取证合法性处理的救济等。</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77</w:t>
      </w:r>
      <w:r w:rsidRPr="00C6782C">
        <w:rPr>
          <w:rFonts w:ascii="Helvetica" w:eastAsia="宋体" w:hAnsi="Helvetica" w:cs="Helvetica"/>
          <w:color w:val="333333"/>
          <w:kern w:val="0"/>
          <w:szCs w:val="21"/>
        </w:rPr>
        <w:t>：加强诉讼过程中律师的知情权、申请权、申诉权等各项权利的制度保障，落实相关法律赋予律师在诉讼中会见、阅卷、收集证据和发问、质证、辩论等方面的执业权利，保障律师依法行使辩护权、代理权。健全完善侦查、起诉、审判各环节重视律师辩护代理意见的工作机制，落实听取律师意见制度。禁止对律师进行歧视性安检，为律师依法履职提供便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关于依法切实保障律师诉讼权利的规定》得到严格落实，依法保障了律师知情权、阅卷权、出庭权等执业权利。发布了《关于深化律师制度改革的意见》《关于建立健全维护律师执业权利快速联动处置机制的通知》《关于依法保障律师诉讼权利和规范律师参与庭审活动的通知》《关于为律师提供一站式诉讼服务的意见》，完善了律师执业保障机制、便利律师参与诉讼机制、执业权利救济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开展专项检查，强化了侦查、审查逮捕、审查起诉、诉讼监督、案件管理、控告申诉等检察环节的律师执业权利保障力度。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《最高人民法院关于全面深化人民法院改革的意见</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人民法院第四个五年改革纲要</w:t>
      </w:r>
      <w:r w:rsidRPr="00C6782C">
        <w:rPr>
          <w:rFonts w:ascii="Helvetica" w:eastAsia="宋体" w:hAnsi="Helvetica" w:cs="Helvetica"/>
          <w:color w:val="333333"/>
          <w:kern w:val="0"/>
          <w:szCs w:val="21"/>
        </w:rPr>
        <w:t>(2014—2018)</w:t>
      </w:r>
      <w:r w:rsidRPr="00C6782C">
        <w:rPr>
          <w:rFonts w:ascii="Helvetica" w:eastAsia="宋体" w:hAnsi="Helvetica" w:cs="Helvetica"/>
          <w:color w:val="333333"/>
          <w:kern w:val="0"/>
          <w:szCs w:val="21"/>
        </w:rPr>
        <w:t>》得到落实，强化了人权司法保障机制，明确禁止了对律师进行歧视性安检。</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78</w:t>
      </w:r>
      <w:r w:rsidRPr="00C6782C">
        <w:rPr>
          <w:rFonts w:ascii="Helvetica" w:eastAsia="宋体" w:hAnsi="Helvetica" w:cs="Helvetica"/>
          <w:color w:val="333333"/>
          <w:kern w:val="0"/>
          <w:szCs w:val="21"/>
        </w:rPr>
        <w:t>：强化诉讼过程中当事人和其他诉讼参与人的知情权、陈述权、辩论辩护权、申请权、申诉权的制度保障，落实刑事诉讼法及相关配套法规制度关于法律援助的规定。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制定《关于开展刑事案件律师辩护全覆盖试点工作的办法》。健全值班律师制度，支持值班律师为犯罪嫌疑人、被告人提供多种法律帮助，明确了办案机关应当为值班律师履职提供便利。自</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年以来，开展扩大试点律师辩护的法律援助案件累计达到</w:t>
      </w:r>
      <w:r w:rsidRPr="00C6782C">
        <w:rPr>
          <w:rFonts w:ascii="Helvetica" w:eastAsia="宋体" w:hAnsi="Helvetica" w:cs="Helvetica"/>
          <w:color w:val="333333"/>
          <w:kern w:val="0"/>
          <w:szCs w:val="21"/>
        </w:rPr>
        <w:t>59</w:t>
      </w:r>
      <w:r w:rsidRPr="00C6782C">
        <w:rPr>
          <w:rFonts w:ascii="Helvetica" w:eastAsia="宋体" w:hAnsi="Helvetica" w:cs="Helvetica"/>
          <w:color w:val="333333"/>
          <w:kern w:val="0"/>
          <w:szCs w:val="21"/>
        </w:rPr>
        <w:t>万余件，值班律师提供法律帮助的案件达到</w:t>
      </w:r>
      <w:r w:rsidRPr="00C6782C">
        <w:rPr>
          <w:rFonts w:ascii="Helvetica" w:eastAsia="宋体" w:hAnsi="Helvetica" w:cs="Helvetica"/>
          <w:color w:val="333333"/>
          <w:kern w:val="0"/>
          <w:szCs w:val="21"/>
        </w:rPr>
        <w:t>48</w:t>
      </w:r>
      <w:r w:rsidRPr="00C6782C">
        <w:rPr>
          <w:rFonts w:ascii="Helvetica" w:eastAsia="宋体" w:hAnsi="Helvetica" w:cs="Helvetica"/>
          <w:color w:val="333333"/>
          <w:kern w:val="0"/>
          <w:szCs w:val="21"/>
        </w:rPr>
        <w:t>万余件。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79</w:t>
      </w:r>
      <w:r w:rsidRPr="00C6782C">
        <w:rPr>
          <w:rFonts w:ascii="Helvetica" w:eastAsia="宋体" w:hAnsi="Helvetica" w:cs="Helvetica"/>
          <w:color w:val="333333"/>
          <w:kern w:val="0"/>
          <w:szCs w:val="21"/>
        </w:rPr>
        <w:t>：完善刑事诉讼中认罪认罚从宽制度。明确被告人自愿认罪、自愿接受处罚、积极退赃退赔案件的诉讼程序、处罚标准和处理方式。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年开展认罪认罚从宽制度试点工作，截至</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251</w:t>
      </w:r>
      <w:r w:rsidRPr="00C6782C">
        <w:rPr>
          <w:rFonts w:ascii="Helvetica" w:eastAsia="宋体" w:hAnsi="Helvetica" w:cs="Helvetica"/>
          <w:color w:val="333333"/>
          <w:kern w:val="0"/>
          <w:szCs w:val="21"/>
        </w:rPr>
        <w:t>个试点法院审结认罪认罚案件</w:t>
      </w:r>
      <w:r w:rsidRPr="00C6782C">
        <w:rPr>
          <w:rFonts w:ascii="Helvetica" w:eastAsia="宋体" w:hAnsi="Helvetica" w:cs="Helvetica"/>
          <w:color w:val="333333"/>
          <w:kern w:val="0"/>
          <w:szCs w:val="21"/>
        </w:rPr>
        <w:t>6.9</w:t>
      </w:r>
      <w:r w:rsidRPr="00C6782C">
        <w:rPr>
          <w:rFonts w:ascii="Helvetica" w:eastAsia="宋体" w:hAnsi="Helvetica" w:cs="Helvetica"/>
          <w:color w:val="333333"/>
          <w:kern w:val="0"/>
          <w:szCs w:val="21"/>
        </w:rPr>
        <w:t>万件</w:t>
      </w:r>
      <w:r w:rsidRPr="00C6782C">
        <w:rPr>
          <w:rFonts w:ascii="Helvetica" w:eastAsia="宋体" w:hAnsi="Helvetica" w:cs="Helvetica"/>
          <w:color w:val="333333"/>
          <w:kern w:val="0"/>
          <w:szCs w:val="21"/>
        </w:rPr>
        <w:t>7.8</w:t>
      </w:r>
      <w:r w:rsidRPr="00C6782C">
        <w:rPr>
          <w:rFonts w:ascii="Helvetica" w:eastAsia="宋体" w:hAnsi="Helvetica" w:cs="Helvetica"/>
          <w:color w:val="333333"/>
          <w:kern w:val="0"/>
          <w:szCs w:val="21"/>
        </w:rPr>
        <w:t>万人，占同期全部刑事案件的</w:t>
      </w:r>
      <w:r w:rsidRPr="00C6782C">
        <w:rPr>
          <w:rFonts w:ascii="Helvetica" w:eastAsia="宋体" w:hAnsi="Helvetica" w:cs="Helvetica"/>
          <w:color w:val="333333"/>
          <w:kern w:val="0"/>
          <w:szCs w:val="21"/>
        </w:rPr>
        <w:t>42.7%</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年将认罪认罚从宽制度和速裁程序纳入刑事诉讼法。</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年发布了《关于适用认罪认罚从宽制度的指导意见》。</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年全国各级检察机关共适用认罪认罚从宽制度审结案件</w:t>
      </w:r>
      <w:r w:rsidRPr="00C6782C">
        <w:rPr>
          <w:rFonts w:ascii="Helvetica" w:eastAsia="宋体" w:hAnsi="Helvetica" w:cs="Helvetica"/>
          <w:color w:val="333333"/>
          <w:kern w:val="0"/>
          <w:szCs w:val="21"/>
        </w:rPr>
        <w:t>1550451</w:t>
      </w:r>
      <w:r w:rsidRPr="00C6782C">
        <w:rPr>
          <w:rFonts w:ascii="Helvetica" w:eastAsia="宋体" w:hAnsi="Helvetica" w:cs="Helvetica"/>
          <w:color w:val="333333"/>
          <w:kern w:val="0"/>
          <w:szCs w:val="21"/>
        </w:rPr>
        <w:t>人，占同期审查起诉案件审结人数的</w:t>
      </w:r>
      <w:r w:rsidRPr="00C6782C">
        <w:rPr>
          <w:rFonts w:ascii="Helvetica" w:eastAsia="宋体" w:hAnsi="Helvetica" w:cs="Helvetica"/>
          <w:color w:val="333333"/>
          <w:kern w:val="0"/>
          <w:szCs w:val="21"/>
        </w:rPr>
        <w:t>86.8%</w:t>
      </w:r>
      <w:r w:rsidRPr="00C6782C">
        <w:rPr>
          <w:rFonts w:ascii="Helvetica" w:eastAsia="宋体" w:hAnsi="Helvetica" w:cs="Helvetica"/>
          <w:color w:val="333333"/>
          <w:kern w:val="0"/>
          <w:szCs w:val="21"/>
        </w:rPr>
        <w:t>，同比增加</w:t>
      </w:r>
      <w:r w:rsidRPr="00C6782C">
        <w:rPr>
          <w:rFonts w:ascii="Helvetica" w:eastAsia="宋体" w:hAnsi="Helvetica" w:cs="Helvetica"/>
          <w:color w:val="333333"/>
          <w:kern w:val="0"/>
          <w:szCs w:val="21"/>
        </w:rPr>
        <w:t>37.5</w:t>
      </w:r>
      <w:r w:rsidRPr="00C6782C">
        <w:rPr>
          <w:rFonts w:ascii="Helvetica" w:eastAsia="宋体" w:hAnsi="Helvetica" w:cs="Helvetica"/>
          <w:color w:val="333333"/>
          <w:kern w:val="0"/>
          <w:szCs w:val="21"/>
        </w:rPr>
        <w:t>个百分点。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t xml:space="preserve">　　指标</w:t>
      </w:r>
      <w:r w:rsidRPr="00C6782C">
        <w:rPr>
          <w:rFonts w:ascii="Helvetica" w:eastAsia="宋体" w:hAnsi="Helvetica" w:cs="Helvetica"/>
          <w:color w:val="333333"/>
          <w:kern w:val="0"/>
          <w:szCs w:val="21"/>
        </w:rPr>
        <w:t>80</w:t>
      </w:r>
      <w:r w:rsidRPr="00C6782C">
        <w:rPr>
          <w:rFonts w:ascii="Helvetica" w:eastAsia="宋体" w:hAnsi="Helvetica" w:cs="Helvetica"/>
          <w:color w:val="333333"/>
          <w:kern w:val="0"/>
          <w:szCs w:val="21"/>
        </w:rPr>
        <w:t>：继续推进量刑规范化，规范法官的量刑裁量权，完善量刑程序，促进量刑公开、公正。</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年发布《关于常见犯罪的量刑指导意见（二）（试行）》，增加了有关危险驾驶罪等八种常见犯罪的量刑规范。</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年发布了《关于规范量刑程序若干问题的意见》，确保了量刑的公开公正。</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81</w:t>
      </w:r>
      <w:r w:rsidRPr="00C6782C">
        <w:rPr>
          <w:rFonts w:ascii="Helvetica" w:eastAsia="宋体" w:hAnsi="Helvetica" w:cs="Helvetica"/>
          <w:color w:val="333333"/>
          <w:kern w:val="0"/>
          <w:szCs w:val="21"/>
        </w:rPr>
        <w:t>：禁止让刑事在押被告人或上诉人穿着具有监管机构标识的服装出庭受审。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最高人民法院于</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年修订了《人民法院法庭规则》，明确要求刑事在押被告人或上诉人出庭受审时，着正装或便装，不着监管机构的识别服。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82</w:t>
      </w:r>
      <w:r w:rsidRPr="00C6782C">
        <w:rPr>
          <w:rFonts w:ascii="Helvetica" w:eastAsia="宋体" w:hAnsi="Helvetica" w:cs="Helvetica"/>
          <w:color w:val="333333"/>
          <w:kern w:val="0"/>
          <w:szCs w:val="21"/>
        </w:rPr>
        <w:t>：健全轻微刑事案件快速办理机制，有序推进刑事案件速裁程序改革。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修改刑事诉讼法，明确了速裁程序的适用范围、具体程序、审理期限、程序转化等。修订《人民检察院刑事诉讼规则》，对速裁程序如何适用作出了详细规定。</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年，在适用认罪认罚从宽制度审理的案件中，适用速裁程序</w:t>
      </w:r>
      <w:r w:rsidRPr="00C6782C">
        <w:rPr>
          <w:rFonts w:ascii="Helvetica" w:eastAsia="宋体" w:hAnsi="Helvetica" w:cs="Helvetica"/>
          <w:color w:val="333333"/>
          <w:kern w:val="0"/>
          <w:szCs w:val="21"/>
        </w:rPr>
        <w:t>224996</w:t>
      </w:r>
      <w:r w:rsidRPr="00C6782C">
        <w:rPr>
          <w:rFonts w:ascii="Helvetica" w:eastAsia="宋体" w:hAnsi="Helvetica" w:cs="Helvetica"/>
          <w:color w:val="333333"/>
          <w:kern w:val="0"/>
          <w:szCs w:val="21"/>
        </w:rPr>
        <w:t>件，占</w:t>
      </w:r>
      <w:r w:rsidRPr="00C6782C">
        <w:rPr>
          <w:rFonts w:ascii="Helvetica" w:eastAsia="宋体" w:hAnsi="Helvetica" w:cs="Helvetica"/>
          <w:color w:val="333333"/>
          <w:kern w:val="0"/>
          <w:szCs w:val="21"/>
        </w:rPr>
        <w:t>25.6%</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83</w:t>
      </w:r>
      <w:r w:rsidRPr="00C6782C">
        <w:rPr>
          <w:rFonts w:ascii="Helvetica" w:eastAsia="宋体" w:hAnsi="Helvetica" w:cs="Helvetica"/>
          <w:color w:val="333333"/>
          <w:kern w:val="0"/>
          <w:szCs w:val="21"/>
        </w:rPr>
        <w:t>：制定刑事被害人救助法，建立统一、规范的刑事被害人救助制度。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发布《关于规范涉诉信访司法救助工作的意见（试行）》《关于加强和规范人民法院司法救助工作的意见》，设立司法救助委员会，推动司法救助与社会救助、法律援助的衔接。</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年，全国法院共办理司法救助案件</w:t>
      </w:r>
      <w:r w:rsidRPr="00C6782C">
        <w:rPr>
          <w:rFonts w:ascii="Helvetica" w:eastAsia="宋体" w:hAnsi="Helvetica" w:cs="Helvetica"/>
          <w:color w:val="333333"/>
          <w:kern w:val="0"/>
          <w:szCs w:val="21"/>
        </w:rPr>
        <w:t>20.56</w:t>
      </w:r>
      <w:r w:rsidRPr="00C6782C">
        <w:rPr>
          <w:rFonts w:ascii="Helvetica" w:eastAsia="宋体" w:hAnsi="Helvetica" w:cs="Helvetica"/>
          <w:color w:val="333333"/>
          <w:kern w:val="0"/>
          <w:szCs w:val="21"/>
        </w:rPr>
        <w:t>万件，其中</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年办理</w:t>
      </w:r>
      <w:r w:rsidRPr="00C6782C">
        <w:rPr>
          <w:rFonts w:ascii="Helvetica" w:eastAsia="宋体" w:hAnsi="Helvetica" w:cs="Helvetica"/>
          <w:color w:val="333333"/>
          <w:kern w:val="0"/>
          <w:szCs w:val="21"/>
        </w:rPr>
        <w:t>37852</w:t>
      </w:r>
      <w:r w:rsidRPr="00C6782C">
        <w:rPr>
          <w:rFonts w:ascii="Helvetica" w:eastAsia="宋体" w:hAnsi="Helvetica" w:cs="Helvetica"/>
          <w:color w:val="333333"/>
          <w:kern w:val="0"/>
          <w:szCs w:val="21"/>
        </w:rPr>
        <w:t>件，救助人数</w:t>
      </w:r>
      <w:r w:rsidRPr="00C6782C">
        <w:rPr>
          <w:rFonts w:ascii="Helvetica" w:eastAsia="宋体" w:hAnsi="Helvetica" w:cs="Helvetica"/>
          <w:color w:val="333333"/>
          <w:kern w:val="0"/>
          <w:szCs w:val="21"/>
        </w:rPr>
        <w:t>44350</w:t>
      </w:r>
      <w:r w:rsidRPr="00C6782C">
        <w:rPr>
          <w:rFonts w:ascii="Helvetica" w:eastAsia="宋体" w:hAnsi="Helvetica" w:cs="Helvetica"/>
          <w:color w:val="333333"/>
          <w:kern w:val="0"/>
          <w:szCs w:val="21"/>
        </w:rPr>
        <w:t>人，救助金额</w:t>
      </w:r>
      <w:r w:rsidRPr="00C6782C">
        <w:rPr>
          <w:rFonts w:ascii="Helvetica" w:eastAsia="宋体" w:hAnsi="Helvetica" w:cs="Helvetica"/>
          <w:color w:val="333333"/>
          <w:kern w:val="0"/>
          <w:szCs w:val="21"/>
        </w:rPr>
        <w:t>9.1</w:t>
      </w:r>
      <w:r w:rsidRPr="00C6782C">
        <w:rPr>
          <w:rFonts w:ascii="Helvetica" w:eastAsia="宋体" w:hAnsi="Helvetica" w:cs="Helvetica"/>
          <w:color w:val="333333"/>
          <w:kern w:val="0"/>
          <w:szCs w:val="21"/>
        </w:rPr>
        <w:t>亿元。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（四）宗教信仰自由</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84</w:t>
      </w:r>
      <w:r w:rsidRPr="00C6782C">
        <w:rPr>
          <w:rFonts w:ascii="Helvetica" w:eastAsia="宋体" w:hAnsi="Helvetica" w:cs="Helvetica"/>
          <w:color w:val="333333"/>
          <w:kern w:val="0"/>
          <w:szCs w:val="21"/>
        </w:rPr>
        <w:t>：修改宗教事务条例，依法规范政府管理宗教事务的行为，保护广大信教群众合法权益。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年修订《宗教事务条例》，</w:t>
      </w:r>
      <w:r w:rsidRPr="00C6782C">
        <w:rPr>
          <w:rFonts w:ascii="Helvetica" w:eastAsia="宋体" w:hAnsi="Helvetica" w:cs="Helvetica"/>
          <w:color w:val="333333"/>
          <w:kern w:val="0"/>
          <w:szCs w:val="21"/>
        </w:rPr>
        <w:t xml:space="preserve"> 2018</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日施行。完善了相应配套措施，推进了宗教事务部门依法行政。</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85</w:t>
      </w:r>
      <w:r w:rsidRPr="00C6782C">
        <w:rPr>
          <w:rFonts w:ascii="Helvetica" w:eastAsia="宋体" w:hAnsi="Helvetica" w:cs="Helvetica"/>
          <w:color w:val="333333"/>
          <w:kern w:val="0"/>
          <w:szCs w:val="21"/>
        </w:rPr>
        <w:t>：支持宗教界加强自身建设，提高自我约束、自我规范、自我管理能力。为宗教团体开展工作提供必要的支持和帮助。鼓励宗教界依法开展公益慈善活动。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修订了《中国基督教教会规章》，制定了《中国基督教教牧人员行为规范》等规章制度。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以多种语言文字翻译出版发行宗教典籍，仅汉文、维吾尔文、哈萨克文、柯尔克孜文</w:t>
      </w:r>
      <w:r w:rsidRPr="00C6782C">
        <w:rPr>
          <w:rFonts w:ascii="Helvetica" w:eastAsia="宋体" w:hAnsi="Helvetica" w:cs="Helvetica"/>
          <w:color w:val="333333"/>
          <w:kern w:val="0"/>
          <w:szCs w:val="21"/>
        </w:rPr>
        <w:t>4</w:t>
      </w:r>
      <w:r w:rsidRPr="00C6782C">
        <w:rPr>
          <w:rFonts w:ascii="Helvetica" w:eastAsia="宋体" w:hAnsi="Helvetica" w:cs="Helvetica"/>
          <w:color w:val="333333"/>
          <w:kern w:val="0"/>
          <w:szCs w:val="21"/>
        </w:rPr>
        <w:t>种文字的《古兰经》《布哈里圣训实录》等印数就达</w:t>
      </w:r>
      <w:r w:rsidRPr="00C6782C">
        <w:rPr>
          <w:rFonts w:ascii="Helvetica" w:eastAsia="宋体" w:hAnsi="Helvetica" w:cs="Helvetica"/>
          <w:color w:val="333333"/>
          <w:kern w:val="0"/>
          <w:szCs w:val="21"/>
        </w:rPr>
        <w:t>176</w:t>
      </w:r>
      <w:r w:rsidRPr="00C6782C">
        <w:rPr>
          <w:rFonts w:ascii="Helvetica" w:eastAsia="宋体" w:hAnsi="Helvetica" w:cs="Helvetica"/>
          <w:color w:val="333333"/>
          <w:kern w:val="0"/>
          <w:szCs w:val="21"/>
        </w:rPr>
        <w:t>万册。伊斯兰教界深化解经工作，编写出版《新编卧尔兹演讲集》等讲经范本。伊斯兰教协会网站和微信公众号影响不断扩大。</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佛教界编辑出版《法音》等出版物，开展讲经交流及各种法事活动，举办传戒法会</w:t>
      </w:r>
      <w:r w:rsidRPr="00C6782C">
        <w:rPr>
          <w:rFonts w:ascii="Helvetica" w:eastAsia="宋体" w:hAnsi="Helvetica" w:cs="Helvetica"/>
          <w:color w:val="333333"/>
          <w:kern w:val="0"/>
          <w:szCs w:val="21"/>
        </w:rPr>
        <w:t>69</w:t>
      </w:r>
      <w:r w:rsidRPr="00C6782C">
        <w:rPr>
          <w:rFonts w:ascii="Helvetica" w:eastAsia="宋体" w:hAnsi="Helvetica" w:cs="Helvetica"/>
          <w:color w:val="333333"/>
          <w:kern w:val="0"/>
          <w:szCs w:val="21"/>
        </w:rPr>
        <w:t>场。建成中国佛学院新校区、中国佛教协会讲经交流基地、人间佛教思想研究基地等。组织</w:t>
      </w:r>
      <w:r w:rsidRPr="00C6782C">
        <w:rPr>
          <w:rFonts w:ascii="Helvetica" w:eastAsia="宋体" w:hAnsi="Helvetica" w:cs="Helvetica"/>
          <w:color w:val="333333"/>
          <w:kern w:val="0"/>
          <w:szCs w:val="21"/>
        </w:rPr>
        <w:lastRenderedPageBreak/>
        <w:t>佛教文化艺术展演，开展古籍保护培训。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中国伊斯兰教界募集资金</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亿多元，开展扶危济困、捐资助学、敬老爱老等公益慈善活动。中国基督教三自爱国运动委员会和中国基督教协会捐款捐物</w:t>
      </w:r>
      <w:r w:rsidRPr="00C6782C">
        <w:rPr>
          <w:rFonts w:ascii="Helvetica" w:eastAsia="宋体" w:hAnsi="Helvetica" w:cs="Helvetica"/>
          <w:color w:val="333333"/>
          <w:kern w:val="0"/>
          <w:szCs w:val="21"/>
        </w:rPr>
        <w:t>2500</w:t>
      </w:r>
      <w:r w:rsidRPr="00C6782C">
        <w:rPr>
          <w:rFonts w:ascii="Helvetica" w:eastAsia="宋体" w:hAnsi="Helvetica" w:cs="Helvetica"/>
          <w:color w:val="333333"/>
          <w:kern w:val="0"/>
          <w:szCs w:val="21"/>
        </w:rPr>
        <w:t>多万元。中国佛教界参与扶贫攻坚，开展多项社会公益慈善事业。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86</w:t>
      </w:r>
      <w:r w:rsidRPr="00C6782C">
        <w:rPr>
          <w:rFonts w:ascii="Helvetica" w:eastAsia="宋体" w:hAnsi="Helvetica" w:cs="Helvetica"/>
          <w:color w:val="333333"/>
          <w:kern w:val="0"/>
          <w:szCs w:val="21"/>
        </w:rPr>
        <w:t>：办好宗教院校，加强宗教人才培养，提高宗教教职人员素质。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年，全国依法审批宗教院校</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所，总数达到</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所，其中佛教</w:t>
      </w:r>
      <w:r w:rsidRPr="00C6782C">
        <w:rPr>
          <w:rFonts w:ascii="Helvetica" w:eastAsia="宋体" w:hAnsi="Helvetica" w:cs="Helvetica"/>
          <w:color w:val="333333"/>
          <w:kern w:val="0"/>
          <w:szCs w:val="21"/>
        </w:rPr>
        <w:t>44</w:t>
      </w:r>
      <w:r w:rsidRPr="00C6782C">
        <w:rPr>
          <w:rFonts w:ascii="Helvetica" w:eastAsia="宋体" w:hAnsi="Helvetica" w:cs="Helvetica"/>
          <w:color w:val="333333"/>
          <w:kern w:val="0"/>
          <w:szCs w:val="21"/>
        </w:rPr>
        <w:t>所、道教</w:t>
      </w:r>
      <w:r w:rsidRPr="00C6782C">
        <w:rPr>
          <w:rFonts w:ascii="Helvetica" w:eastAsia="宋体" w:hAnsi="Helvetica" w:cs="Helvetica"/>
          <w:color w:val="333333"/>
          <w:kern w:val="0"/>
          <w:szCs w:val="21"/>
        </w:rPr>
        <w:t>11</w:t>
      </w:r>
      <w:r w:rsidRPr="00C6782C">
        <w:rPr>
          <w:rFonts w:ascii="Helvetica" w:eastAsia="宋体" w:hAnsi="Helvetica" w:cs="Helvetica"/>
          <w:color w:val="333333"/>
          <w:kern w:val="0"/>
          <w:szCs w:val="21"/>
        </w:rPr>
        <w:t>所、伊斯兰教</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所、天主教</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所、基督教</w:t>
      </w:r>
      <w:r w:rsidRPr="00C6782C">
        <w:rPr>
          <w:rFonts w:ascii="Helvetica" w:eastAsia="宋体" w:hAnsi="Helvetica" w:cs="Helvetica"/>
          <w:color w:val="333333"/>
          <w:kern w:val="0"/>
          <w:szCs w:val="21"/>
        </w:rPr>
        <w:t>21</w:t>
      </w:r>
      <w:r w:rsidRPr="00C6782C">
        <w:rPr>
          <w:rFonts w:ascii="Helvetica" w:eastAsia="宋体" w:hAnsi="Helvetica" w:cs="Helvetica"/>
          <w:color w:val="333333"/>
          <w:kern w:val="0"/>
          <w:szCs w:val="21"/>
        </w:rPr>
        <w:t>所，宗教院校全日制学生</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万多人。共培训教职人员</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万多人次。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新疆现已建成新疆伊斯兰教经学院、新疆伊斯兰教经文学校等</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所伊斯兰教院校，扩大招生规模，开始招收研究生班，每年培养新一代教职人员近千人。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西藏自治区及其</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个地市均设有佛教协会。全国共规划建设</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座藏语系佛学院，在校学员</w:t>
      </w:r>
      <w:r w:rsidRPr="00C6782C">
        <w:rPr>
          <w:rFonts w:ascii="Helvetica" w:eastAsia="宋体" w:hAnsi="Helvetica" w:cs="Helvetica"/>
          <w:color w:val="333333"/>
          <w:kern w:val="0"/>
          <w:szCs w:val="21"/>
        </w:rPr>
        <w:t>1950</w:t>
      </w:r>
      <w:r w:rsidRPr="00C6782C">
        <w:rPr>
          <w:rFonts w:ascii="Helvetica" w:eastAsia="宋体" w:hAnsi="Helvetica" w:cs="Helvetica"/>
          <w:color w:val="333333"/>
          <w:kern w:val="0"/>
          <w:szCs w:val="21"/>
        </w:rPr>
        <w:t>名。目前已有</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所投入使用，总投资</w:t>
      </w:r>
      <w:r w:rsidRPr="00C6782C">
        <w:rPr>
          <w:rFonts w:ascii="Helvetica" w:eastAsia="宋体" w:hAnsi="Helvetica" w:cs="Helvetica"/>
          <w:color w:val="333333"/>
          <w:kern w:val="0"/>
          <w:szCs w:val="21"/>
        </w:rPr>
        <w:t>9.2</w:t>
      </w:r>
      <w:r w:rsidRPr="00C6782C">
        <w:rPr>
          <w:rFonts w:ascii="Helvetica" w:eastAsia="宋体" w:hAnsi="Helvetica" w:cs="Helvetica"/>
          <w:color w:val="333333"/>
          <w:kern w:val="0"/>
          <w:szCs w:val="21"/>
        </w:rPr>
        <w:t>亿元。藏传佛教已建立起三级学衔制度，授予</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拓然巴</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高级学衔</w:t>
      </w:r>
      <w:r w:rsidRPr="00C6782C">
        <w:rPr>
          <w:rFonts w:ascii="Helvetica" w:eastAsia="宋体" w:hAnsi="Helvetica" w:cs="Helvetica"/>
          <w:color w:val="333333"/>
          <w:kern w:val="0"/>
          <w:szCs w:val="21"/>
        </w:rPr>
        <w:t>273</w:t>
      </w:r>
      <w:r w:rsidRPr="00C6782C">
        <w:rPr>
          <w:rFonts w:ascii="Helvetica" w:eastAsia="宋体" w:hAnsi="Helvetica" w:cs="Helvetica"/>
          <w:color w:val="333333"/>
          <w:kern w:val="0"/>
          <w:szCs w:val="21"/>
        </w:rPr>
        <w:t>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道教界开展当代道教教义思想研究、编纂中华续道藏工程、组织玄门讲经活动等，培养了一批优秀中青年道教人才，探索建设特色人才培养基地，对现有教职人员进行轮训，提高综合素质。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基督教界提升神学院校建设水平，举办了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少数民族教会双语传道人培训班</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等众多在职教职人员培训班。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87</w:t>
      </w:r>
      <w:r w:rsidRPr="00C6782C">
        <w:rPr>
          <w:rFonts w:ascii="Helvetica" w:eastAsia="宋体" w:hAnsi="Helvetica" w:cs="Helvetica"/>
          <w:color w:val="333333"/>
          <w:kern w:val="0"/>
          <w:szCs w:val="21"/>
        </w:rPr>
        <w:t>：遏制投资经营宗教活动场所行为，制止和纠正寺庙、道观</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被承包</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现象。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依法维护宗教界合法权利，清理打击假道士，依法治理假借佛教名义敛财等行为。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88</w:t>
      </w:r>
      <w:r w:rsidRPr="00C6782C">
        <w:rPr>
          <w:rFonts w:ascii="Helvetica" w:eastAsia="宋体" w:hAnsi="Helvetica" w:cs="Helvetica"/>
          <w:color w:val="333333"/>
          <w:kern w:val="0"/>
          <w:szCs w:val="21"/>
        </w:rPr>
        <w:t>：改进伊斯兰教朝觐组织服务工作，保障穆斯林群众顺利完成朝觐功课。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落实了《伊斯兰教朝觐事务管理办法》。支持中国伊斯兰教协会每年组织的中国穆斯林朝觐活动，在朝觐人员证件办理、体检接种、交通、出入境、疫情防控、医疗服务等方面提供支持和帮助。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89</w:t>
      </w:r>
      <w:r w:rsidRPr="00C6782C">
        <w:rPr>
          <w:rFonts w:ascii="Helvetica" w:eastAsia="宋体" w:hAnsi="Helvetica" w:cs="Helvetica"/>
          <w:color w:val="333333"/>
          <w:kern w:val="0"/>
          <w:szCs w:val="21"/>
        </w:rPr>
        <w:t>：积极开展对外宗教交流活动。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举办世界佛教论坛、国际道教论坛、伊斯兰教中道思想国际研讨会，承办世界基督教教会联合会等国际宗教组织的多场会议。中国基督教三自爱国运动委员会和中国基督教协会接待境外来访团队</w:t>
      </w:r>
      <w:r w:rsidRPr="00C6782C">
        <w:rPr>
          <w:rFonts w:ascii="Helvetica" w:eastAsia="宋体" w:hAnsi="Helvetica" w:cs="Helvetica"/>
          <w:color w:val="333333"/>
          <w:kern w:val="0"/>
          <w:szCs w:val="21"/>
        </w:rPr>
        <w:t>233</w:t>
      </w:r>
      <w:r w:rsidRPr="00C6782C">
        <w:rPr>
          <w:rFonts w:ascii="Helvetica" w:eastAsia="宋体" w:hAnsi="Helvetica" w:cs="Helvetica"/>
          <w:color w:val="333333"/>
          <w:kern w:val="0"/>
          <w:szCs w:val="21"/>
        </w:rPr>
        <w:t>批，出境访问团队</w:t>
      </w:r>
      <w:r w:rsidRPr="00C6782C">
        <w:rPr>
          <w:rFonts w:ascii="Helvetica" w:eastAsia="宋体" w:hAnsi="Helvetica" w:cs="Helvetica"/>
          <w:color w:val="333333"/>
          <w:kern w:val="0"/>
          <w:szCs w:val="21"/>
        </w:rPr>
        <w:t>72</w:t>
      </w:r>
      <w:r w:rsidRPr="00C6782C">
        <w:rPr>
          <w:rFonts w:ascii="Helvetica" w:eastAsia="宋体" w:hAnsi="Helvetica" w:cs="Helvetica"/>
          <w:color w:val="333333"/>
          <w:kern w:val="0"/>
          <w:szCs w:val="21"/>
        </w:rPr>
        <w:t>批。中国天主教</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一会一团</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派员参加</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世界主教会议</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亚洲主教联席会议</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等国际会议，组团出访德国、意大利、韩国、美国等。</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（五）知情权和参与权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：进一步推进权力清单和责任清单公开，方便公众获取和监督。各级政府及其工作部门依据权力清单向社会全面公开政府职能、职责权限、管理流程、监督方式。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落实《国务院部门权力和责任清单编制试点方案》，在</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个部门开展权责清单编制试点工作。在中国政府网开设政府权责清单专栏，全面覆盖</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个省（区、市）及新疆生产建设兵团。</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91</w:t>
      </w:r>
      <w:r w:rsidRPr="00C6782C">
        <w:rPr>
          <w:rFonts w:ascii="Helvetica" w:eastAsia="宋体" w:hAnsi="Helvetica" w:cs="Helvetica"/>
          <w:color w:val="333333"/>
          <w:kern w:val="0"/>
          <w:szCs w:val="21"/>
        </w:rPr>
        <w:t>：推行行政执法公示制度。加强互联网政务信息数据服务平台和便民服务平台建设，提高政务公开信息化、集中化水平。完善突发事件信息发布制度。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落实《法治政府建设实施纲要（</w:t>
      </w:r>
      <w:r w:rsidRPr="00C6782C">
        <w:rPr>
          <w:rFonts w:ascii="Helvetica" w:eastAsia="宋体" w:hAnsi="Helvetica" w:cs="Helvetica"/>
          <w:color w:val="333333"/>
          <w:kern w:val="0"/>
          <w:szCs w:val="21"/>
        </w:rPr>
        <w:t>2015—2020</w:t>
      </w:r>
      <w:r w:rsidRPr="00C6782C">
        <w:rPr>
          <w:rFonts w:ascii="Helvetica" w:eastAsia="宋体" w:hAnsi="Helvetica" w:cs="Helvetica"/>
          <w:color w:val="333333"/>
          <w:kern w:val="0"/>
          <w:szCs w:val="21"/>
        </w:rPr>
        <w:t>年）》中关于全面推行行政执法公示制度的要求，</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年在</w:t>
      </w:r>
      <w:r w:rsidRPr="00C6782C">
        <w:rPr>
          <w:rFonts w:ascii="Helvetica" w:eastAsia="宋体" w:hAnsi="Helvetica" w:cs="Helvetica"/>
          <w:color w:val="333333"/>
          <w:kern w:val="0"/>
          <w:szCs w:val="21"/>
        </w:rPr>
        <w:t>32</w:t>
      </w:r>
      <w:r w:rsidRPr="00C6782C">
        <w:rPr>
          <w:rFonts w:ascii="Helvetica" w:eastAsia="宋体" w:hAnsi="Helvetica" w:cs="Helvetica"/>
          <w:color w:val="333333"/>
          <w:kern w:val="0"/>
          <w:szCs w:val="21"/>
        </w:rPr>
        <w:t>个地方和部门开展试点工作，</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年开始在全国范围内全面推行。</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建成国家政务服务平台，联通</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个省（区、市）和新疆生产建设兵团、</w:t>
      </w:r>
      <w:r w:rsidRPr="00C6782C">
        <w:rPr>
          <w:rFonts w:ascii="Helvetica" w:eastAsia="宋体" w:hAnsi="Helvetica" w:cs="Helvetica"/>
          <w:color w:val="333333"/>
          <w:kern w:val="0"/>
          <w:szCs w:val="21"/>
        </w:rPr>
        <w:t>46</w:t>
      </w:r>
      <w:r w:rsidRPr="00C6782C">
        <w:rPr>
          <w:rFonts w:ascii="Helvetica" w:eastAsia="宋体" w:hAnsi="Helvetica" w:cs="Helvetica"/>
          <w:color w:val="333333"/>
          <w:kern w:val="0"/>
          <w:szCs w:val="21"/>
        </w:rPr>
        <w:t>个国务院部门，实现</w:t>
      </w:r>
      <w:r w:rsidRPr="00C6782C">
        <w:rPr>
          <w:rFonts w:ascii="Helvetica" w:eastAsia="宋体" w:hAnsi="Helvetica" w:cs="Helvetica"/>
          <w:color w:val="333333"/>
          <w:kern w:val="0"/>
          <w:szCs w:val="21"/>
        </w:rPr>
        <w:t>360</w:t>
      </w:r>
      <w:r w:rsidRPr="00C6782C">
        <w:rPr>
          <w:rFonts w:ascii="Helvetica" w:eastAsia="宋体" w:hAnsi="Helvetica" w:cs="Helvetica"/>
          <w:color w:val="333333"/>
          <w:kern w:val="0"/>
          <w:szCs w:val="21"/>
        </w:rPr>
        <w:t>万项服务、</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多项高频服务</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一网通办</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年新冠肺炎疫情期间，依托国家政务服务平台实现了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健康码</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跨省互认，累计访问</w:t>
      </w:r>
      <w:r w:rsidRPr="00C6782C">
        <w:rPr>
          <w:rFonts w:ascii="Helvetica" w:eastAsia="宋体" w:hAnsi="Helvetica" w:cs="Helvetica"/>
          <w:color w:val="333333"/>
          <w:kern w:val="0"/>
          <w:szCs w:val="21"/>
        </w:rPr>
        <w:t>500</w:t>
      </w:r>
      <w:r w:rsidRPr="00C6782C">
        <w:rPr>
          <w:rFonts w:ascii="Helvetica" w:eastAsia="宋体" w:hAnsi="Helvetica" w:cs="Helvetica"/>
          <w:color w:val="333333"/>
          <w:kern w:val="0"/>
          <w:szCs w:val="21"/>
        </w:rPr>
        <w:t>亿次。不断创新推出便民服务应用，多项服务实现</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不见面审批</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一站式办理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一证通办</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一日办结</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制定了《应急管理部特别重大灾害应急响应工作手册（新闻宣传保障分册）》《特别重大灾害事故新闻发布预案》。统筹全系统信息资源，建立快速报送机制。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92</w:t>
      </w:r>
      <w:r w:rsidRPr="00C6782C">
        <w:rPr>
          <w:rFonts w:ascii="Helvetica" w:eastAsia="宋体" w:hAnsi="Helvetica" w:cs="Helvetica"/>
          <w:color w:val="333333"/>
          <w:kern w:val="0"/>
          <w:szCs w:val="21"/>
        </w:rPr>
        <w:t>：推进警务、狱务、审判、检务公开。依法及时公开执法司法依据、程序、流程、结果，建立生效法律文书统一上网和公开查询制度。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审判流程、庭审活动、裁判文书、执行信息四大公开平台全面建成运行。截至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年，中国庭审公开网直播庭审约</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多万件，观看量约</w:t>
      </w:r>
      <w:r w:rsidRPr="00C6782C">
        <w:rPr>
          <w:rFonts w:ascii="Helvetica" w:eastAsia="宋体" w:hAnsi="Helvetica" w:cs="Helvetica"/>
          <w:color w:val="333333"/>
          <w:kern w:val="0"/>
          <w:szCs w:val="21"/>
        </w:rPr>
        <w:t>340</w:t>
      </w:r>
      <w:r w:rsidRPr="00C6782C">
        <w:rPr>
          <w:rFonts w:ascii="Helvetica" w:eastAsia="宋体" w:hAnsi="Helvetica" w:cs="Helvetica"/>
          <w:color w:val="333333"/>
          <w:kern w:val="0"/>
          <w:szCs w:val="21"/>
        </w:rPr>
        <w:t>亿人次；中国裁判文书网公开文书超过</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亿份，访问用户覆盖</w:t>
      </w:r>
      <w:r w:rsidRPr="00C6782C">
        <w:rPr>
          <w:rFonts w:ascii="Helvetica" w:eastAsia="宋体" w:hAnsi="Helvetica" w:cs="Helvetica"/>
          <w:color w:val="333333"/>
          <w:kern w:val="0"/>
          <w:szCs w:val="21"/>
        </w:rPr>
        <w:t>210</w:t>
      </w:r>
      <w:r w:rsidRPr="00C6782C">
        <w:rPr>
          <w:rFonts w:ascii="Helvetica" w:eastAsia="宋体" w:hAnsi="Helvetica" w:cs="Helvetica"/>
          <w:color w:val="333333"/>
          <w:kern w:val="0"/>
          <w:szCs w:val="21"/>
        </w:rPr>
        <w:t>多个国家和地区。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落实《人民检察院案件信息公开工作规定（试行）》。截至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年，人民检察院</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案件信息公开网</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共导出</w:t>
      </w:r>
      <w:r w:rsidRPr="00C6782C">
        <w:rPr>
          <w:rFonts w:ascii="Helvetica" w:eastAsia="宋体" w:hAnsi="Helvetica" w:cs="Helvetica"/>
          <w:color w:val="333333"/>
          <w:kern w:val="0"/>
          <w:szCs w:val="21"/>
        </w:rPr>
        <w:t>1375</w:t>
      </w:r>
      <w:r w:rsidRPr="00C6782C">
        <w:rPr>
          <w:rFonts w:ascii="Helvetica" w:eastAsia="宋体" w:hAnsi="Helvetica" w:cs="Helvetica"/>
          <w:color w:val="333333"/>
          <w:kern w:val="0"/>
          <w:szCs w:val="21"/>
        </w:rPr>
        <w:t>万余件案件程序性信息、发布重要案件信息</w:t>
      </w:r>
      <w:r w:rsidRPr="00C6782C">
        <w:rPr>
          <w:rFonts w:ascii="Helvetica" w:eastAsia="宋体" w:hAnsi="Helvetica" w:cs="Helvetica"/>
          <w:color w:val="333333"/>
          <w:kern w:val="0"/>
          <w:szCs w:val="21"/>
        </w:rPr>
        <w:t>103</w:t>
      </w:r>
      <w:r w:rsidRPr="00C6782C">
        <w:rPr>
          <w:rFonts w:ascii="Helvetica" w:eastAsia="宋体" w:hAnsi="Helvetica" w:cs="Helvetica"/>
          <w:color w:val="333333"/>
          <w:kern w:val="0"/>
          <w:szCs w:val="21"/>
        </w:rPr>
        <w:t>万余件、接受辩护与代理网上预约</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余万人次。全国四级检察机关门户网站覆盖率超过</w:t>
      </w:r>
      <w:r w:rsidRPr="00C6782C">
        <w:rPr>
          <w:rFonts w:ascii="Helvetica" w:eastAsia="宋体" w:hAnsi="Helvetica" w:cs="Helvetica"/>
          <w:color w:val="333333"/>
          <w:kern w:val="0"/>
          <w:szCs w:val="21"/>
        </w:rPr>
        <w:t>95.2%</w:t>
      </w:r>
      <w:r w:rsidRPr="00C6782C">
        <w:rPr>
          <w:rFonts w:ascii="Helvetica" w:eastAsia="宋体" w:hAnsi="Helvetica" w:cs="Helvetica"/>
          <w:color w:val="333333"/>
          <w:kern w:val="0"/>
          <w:szCs w:val="21"/>
        </w:rPr>
        <w:t>，新媒体账号总数超过</w:t>
      </w:r>
      <w:r w:rsidRPr="00C6782C">
        <w:rPr>
          <w:rFonts w:ascii="Helvetica" w:eastAsia="宋体" w:hAnsi="Helvetica" w:cs="Helvetica"/>
          <w:color w:val="333333"/>
          <w:kern w:val="0"/>
          <w:szCs w:val="21"/>
        </w:rPr>
        <w:t>1.1</w:t>
      </w:r>
      <w:r w:rsidRPr="00C6782C">
        <w:rPr>
          <w:rFonts w:ascii="Helvetica" w:eastAsia="宋体" w:hAnsi="Helvetica" w:cs="Helvetica"/>
          <w:color w:val="333333"/>
          <w:kern w:val="0"/>
          <w:szCs w:val="21"/>
        </w:rPr>
        <w:t>万个。</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修订《公安机关执法公开规定》，严格执行执法依据和流程对全社会公开的规定。截至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25</w:t>
      </w:r>
      <w:r w:rsidRPr="00C6782C">
        <w:rPr>
          <w:rFonts w:ascii="Helvetica" w:eastAsia="宋体" w:hAnsi="Helvetica" w:cs="Helvetica"/>
          <w:color w:val="333333"/>
          <w:kern w:val="0"/>
          <w:szCs w:val="21"/>
        </w:rPr>
        <w:t>个省（区、市）建立了统一的执法公开平台，</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个省（区、市）实现了行政处罚决定文书网上公开。</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执行《关于进一步深化狱务公开的意见》，创新运用新媒体新手段，对社会公众公开监狱罪犯减刑、假释、暂予监外执行结果等内容</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项，对罪犯近亲属额外公开分级处遇、考评、奖惩等</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93</w:t>
      </w:r>
      <w:r w:rsidRPr="00C6782C">
        <w:rPr>
          <w:rFonts w:ascii="Helvetica" w:eastAsia="宋体" w:hAnsi="Helvetica" w:cs="Helvetica"/>
          <w:color w:val="333333"/>
          <w:kern w:val="0"/>
          <w:szCs w:val="21"/>
        </w:rPr>
        <w:t>：提高立法公众参与度。探索建立有关国家机关、社会团体、专家学者等对立法中涉及的重大利益调整论证咨询机制，拓宽公民有序参与立法途径，健全法律法规规章草</w:t>
      </w:r>
      <w:r w:rsidRPr="00C6782C">
        <w:rPr>
          <w:rFonts w:ascii="Helvetica" w:eastAsia="宋体" w:hAnsi="Helvetica" w:cs="Helvetica"/>
          <w:color w:val="333333"/>
          <w:kern w:val="0"/>
          <w:szCs w:val="21"/>
        </w:rPr>
        <w:lastRenderedPageBreak/>
        <w:t>案公开征求意见和公众意见采纳情况反馈机制。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落实立法法关于向社会公开法律草案及其修改稿征求意见的规定，落实《向社会公布法律草案征求意见工作规范》。</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年以来，共有</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多件次法律草案向社会公开征求意见，参与的社会公众有</w:t>
      </w:r>
      <w:r w:rsidRPr="00C6782C">
        <w:rPr>
          <w:rFonts w:ascii="Helvetica" w:eastAsia="宋体" w:hAnsi="Helvetica" w:cs="Helvetica"/>
          <w:color w:val="333333"/>
          <w:kern w:val="0"/>
          <w:szCs w:val="21"/>
        </w:rPr>
        <w:t>93</w:t>
      </w:r>
      <w:r w:rsidRPr="00C6782C">
        <w:rPr>
          <w:rFonts w:ascii="Helvetica" w:eastAsia="宋体" w:hAnsi="Helvetica" w:cs="Helvetica"/>
          <w:color w:val="333333"/>
          <w:kern w:val="0"/>
          <w:szCs w:val="21"/>
        </w:rPr>
        <w:t>万多人次，提出意见建议</w:t>
      </w:r>
      <w:r w:rsidRPr="00C6782C">
        <w:rPr>
          <w:rFonts w:ascii="Helvetica" w:eastAsia="宋体" w:hAnsi="Helvetica" w:cs="Helvetica"/>
          <w:color w:val="333333"/>
          <w:kern w:val="0"/>
          <w:szCs w:val="21"/>
        </w:rPr>
        <w:t>260</w:t>
      </w:r>
      <w:r w:rsidRPr="00C6782C">
        <w:rPr>
          <w:rFonts w:ascii="Helvetica" w:eastAsia="宋体" w:hAnsi="Helvetica" w:cs="Helvetica"/>
          <w:color w:val="333333"/>
          <w:kern w:val="0"/>
          <w:szCs w:val="21"/>
        </w:rPr>
        <w:t>多万条。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政协组织政协委员、民主党派、工商联、无党派人士、人民团体及社会组织，围绕国歌法、监察法、未成年人网络保护条例等</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多项法律法规的制定修改提出建议。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民法典（草案）（包括民法典总则草案、各分编草案）先后</w:t>
      </w:r>
      <w:r w:rsidRPr="00C6782C">
        <w:rPr>
          <w:rFonts w:ascii="Helvetica" w:eastAsia="宋体" w:hAnsi="Helvetica" w:cs="Helvetica"/>
          <w:color w:val="333333"/>
          <w:kern w:val="0"/>
          <w:szCs w:val="21"/>
        </w:rPr>
        <w:t>14</w:t>
      </w:r>
      <w:r w:rsidRPr="00C6782C">
        <w:rPr>
          <w:rFonts w:ascii="Helvetica" w:eastAsia="宋体" w:hAnsi="Helvetica" w:cs="Helvetica"/>
          <w:color w:val="333333"/>
          <w:kern w:val="0"/>
          <w:szCs w:val="21"/>
        </w:rPr>
        <w:t>次在中国人大网公开征求意见，共有</w:t>
      </w:r>
      <w:r w:rsidRPr="00C6782C">
        <w:rPr>
          <w:rFonts w:ascii="Helvetica" w:eastAsia="宋体" w:hAnsi="Helvetica" w:cs="Helvetica"/>
          <w:color w:val="333333"/>
          <w:kern w:val="0"/>
          <w:szCs w:val="21"/>
        </w:rPr>
        <w:t>425762</w:t>
      </w:r>
      <w:r w:rsidRPr="00C6782C">
        <w:rPr>
          <w:rFonts w:ascii="Helvetica" w:eastAsia="宋体" w:hAnsi="Helvetica" w:cs="Helvetica"/>
          <w:color w:val="333333"/>
          <w:kern w:val="0"/>
          <w:szCs w:val="21"/>
        </w:rPr>
        <w:t>人次提出</w:t>
      </w:r>
      <w:r w:rsidRPr="00C6782C">
        <w:rPr>
          <w:rFonts w:ascii="Helvetica" w:eastAsia="宋体" w:hAnsi="Helvetica" w:cs="Helvetica"/>
          <w:color w:val="333333"/>
          <w:kern w:val="0"/>
          <w:szCs w:val="21"/>
        </w:rPr>
        <w:t>1021834</w:t>
      </w:r>
      <w:r w:rsidRPr="00C6782C">
        <w:rPr>
          <w:rFonts w:ascii="Helvetica" w:eastAsia="宋体" w:hAnsi="Helvetica" w:cs="Helvetica"/>
          <w:color w:val="333333"/>
          <w:kern w:val="0"/>
          <w:szCs w:val="21"/>
        </w:rPr>
        <w:t>条意见。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94</w:t>
      </w:r>
      <w:r w:rsidRPr="00C6782C">
        <w:rPr>
          <w:rFonts w:ascii="Helvetica" w:eastAsia="宋体" w:hAnsi="Helvetica" w:cs="Helvetica"/>
          <w:color w:val="333333"/>
          <w:kern w:val="0"/>
          <w:szCs w:val="21"/>
        </w:rPr>
        <w:t>：落实人民陪审员</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倍增计划</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，拓宽选任渠道和范围，明确参审案件职权。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制定人民陪审员法，发布《人民陪审员选任办法》《关于适用</w:t>
      </w:r>
      <w:r w:rsidRPr="00C6782C">
        <w:rPr>
          <w:rFonts w:ascii="Helvetica" w:eastAsia="宋体" w:hAnsi="Helvetica" w:cs="Helvetica"/>
          <w:color w:val="333333"/>
          <w:kern w:val="0"/>
          <w:szCs w:val="21"/>
        </w:rPr>
        <w:t>&lt;</w:t>
      </w:r>
      <w:r w:rsidRPr="00C6782C">
        <w:rPr>
          <w:rFonts w:ascii="Helvetica" w:eastAsia="宋体" w:hAnsi="Helvetica" w:cs="Helvetica"/>
          <w:color w:val="333333"/>
          <w:kern w:val="0"/>
          <w:szCs w:val="21"/>
        </w:rPr>
        <w:t>中华人民共和国人民陪审员法</w:t>
      </w:r>
      <w:r w:rsidRPr="00C6782C">
        <w:rPr>
          <w:rFonts w:ascii="Helvetica" w:eastAsia="宋体" w:hAnsi="Helvetica" w:cs="Helvetica"/>
          <w:color w:val="333333"/>
          <w:kern w:val="0"/>
          <w:szCs w:val="21"/>
        </w:rPr>
        <w:t>&gt;</w:t>
      </w:r>
      <w:r w:rsidRPr="00C6782C">
        <w:rPr>
          <w:rFonts w:ascii="Helvetica" w:eastAsia="宋体" w:hAnsi="Helvetica" w:cs="Helvetica"/>
          <w:color w:val="333333"/>
          <w:kern w:val="0"/>
          <w:szCs w:val="21"/>
        </w:rPr>
        <w:t>若干问题的解释》。在</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个法院实行人民陪审员制度改革试点，试点法院人民陪审员总数达到</w:t>
      </w:r>
      <w:r w:rsidRPr="00C6782C">
        <w:rPr>
          <w:rFonts w:ascii="Helvetica" w:eastAsia="宋体" w:hAnsi="Helvetica" w:cs="Helvetica"/>
          <w:color w:val="333333"/>
          <w:kern w:val="0"/>
          <w:szCs w:val="21"/>
        </w:rPr>
        <w:t>13740</w:t>
      </w:r>
      <w:r w:rsidRPr="00C6782C">
        <w:rPr>
          <w:rFonts w:ascii="Helvetica" w:eastAsia="宋体" w:hAnsi="Helvetica" w:cs="Helvetica"/>
          <w:color w:val="333333"/>
          <w:kern w:val="0"/>
          <w:szCs w:val="21"/>
        </w:rPr>
        <w:t>人，比改革前新增</w:t>
      </w:r>
      <w:r w:rsidRPr="00C6782C">
        <w:rPr>
          <w:rFonts w:ascii="Helvetica" w:eastAsia="宋体" w:hAnsi="Helvetica" w:cs="Helvetica"/>
          <w:color w:val="333333"/>
          <w:kern w:val="0"/>
          <w:szCs w:val="21"/>
        </w:rPr>
        <w:t>9220</w:t>
      </w:r>
      <w:r w:rsidRPr="00C6782C">
        <w:rPr>
          <w:rFonts w:ascii="Helvetica" w:eastAsia="宋体" w:hAnsi="Helvetica" w:cs="Helvetica"/>
          <w:color w:val="333333"/>
          <w:kern w:val="0"/>
          <w:szCs w:val="21"/>
        </w:rPr>
        <w:t>人，人民陪审员参审案件占一审普通程序案件的</w:t>
      </w:r>
      <w:r w:rsidRPr="00C6782C">
        <w:rPr>
          <w:rFonts w:ascii="Helvetica" w:eastAsia="宋体" w:hAnsi="Helvetica" w:cs="Helvetica"/>
          <w:color w:val="333333"/>
          <w:kern w:val="0"/>
          <w:szCs w:val="21"/>
        </w:rPr>
        <w:t>77.4%</w:t>
      </w:r>
      <w:r w:rsidRPr="00C6782C">
        <w:rPr>
          <w:rFonts w:ascii="Helvetica" w:eastAsia="宋体" w:hAnsi="Helvetica" w:cs="Helvetica"/>
          <w:color w:val="333333"/>
          <w:kern w:val="0"/>
          <w:szCs w:val="21"/>
        </w:rPr>
        <w:t>。截至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年，全国新选任人民陪审员突破</w:t>
      </w:r>
      <w:r w:rsidRPr="00C6782C">
        <w:rPr>
          <w:rFonts w:ascii="Helvetica" w:eastAsia="宋体" w:hAnsi="Helvetica" w:cs="Helvetica"/>
          <w:color w:val="333333"/>
          <w:kern w:val="0"/>
          <w:szCs w:val="21"/>
        </w:rPr>
        <w:t>24</w:t>
      </w:r>
      <w:r w:rsidRPr="00C6782C">
        <w:rPr>
          <w:rFonts w:ascii="Helvetica" w:eastAsia="宋体" w:hAnsi="Helvetica" w:cs="Helvetica"/>
          <w:color w:val="333333"/>
          <w:kern w:val="0"/>
          <w:szCs w:val="21"/>
        </w:rPr>
        <w:t>万人，全国人民陪审员数达到</w:t>
      </w:r>
      <w:r w:rsidRPr="00C6782C">
        <w:rPr>
          <w:rFonts w:ascii="Helvetica" w:eastAsia="宋体" w:hAnsi="Helvetica" w:cs="Helvetica"/>
          <w:color w:val="333333"/>
          <w:kern w:val="0"/>
          <w:szCs w:val="21"/>
        </w:rPr>
        <w:t>33</w:t>
      </w:r>
      <w:r w:rsidRPr="00C6782C">
        <w:rPr>
          <w:rFonts w:ascii="Helvetica" w:eastAsia="宋体" w:hAnsi="Helvetica" w:cs="Helvetica"/>
          <w:color w:val="333333"/>
          <w:kern w:val="0"/>
          <w:szCs w:val="21"/>
        </w:rPr>
        <w:t>万余人。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：进一步完善特约检察员机制，切实采取措施保障特约检察员依法履行职责，参与检察，谋议检务。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制定《最高人民检察院关于特约检察员的工作规定》，明确了特约检察员的聘任条件及程序，并要求为特约检察员提供通报工作、邀请参会、组织培训等履职保障。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96</w:t>
      </w:r>
      <w:r w:rsidRPr="00C6782C">
        <w:rPr>
          <w:rFonts w:ascii="Helvetica" w:eastAsia="宋体" w:hAnsi="Helvetica" w:cs="Helvetica"/>
          <w:color w:val="333333"/>
          <w:kern w:val="0"/>
          <w:szCs w:val="21"/>
        </w:rPr>
        <w:t>：完善人民监督员制度。改革选任和管理方式，充分保障人民监督员的各项权利，进一步拓宽人民群众有序参与司法渠道。</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制定《人民监督员选任管理办法》《人民检察院办案活动接受人民监督员监督的规定》，明确</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种人民监督员依法进行监督的情况。</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年，全国检察机关共邀请</w:t>
      </w:r>
      <w:r w:rsidRPr="00C6782C">
        <w:rPr>
          <w:rFonts w:ascii="Helvetica" w:eastAsia="宋体" w:hAnsi="Helvetica" w:cs="Helvetica"/>
          <w:color w:val="333333"/>
          <w:kern w:val="0"/>
          <w:szCs w:val="21"/>
        </w:rPr>
        <w:t>49990</w:t>
      </w:r>
      <w:r w:rsidRPr="00C6782C">
        <w:rPr>
          <w:rFonts w:ascii="Helvetica" w:eastAsia="宋体" w:hAnsi="Helvetica" w:cs="Helvetica"/>
          <w:color w:val="333333"/>
          <w:kern w:val="0"/>
          <w:szCs w:val="21"/>
        </w:rPr>
        <w:t>位人民监督员，监督检察机关办案活动</w:t>
      </w:r>
      <w:r w:rsidRPr="00C6782C">
        <w:rPr>
          <w:rFonts w:ascii="Helvetica" w:eastAsia="宋体" w:hAnsi="Helvetica" w:cs="Helvetica"/>
          <w:color w:val="333333"/>
          <w:kern w:val="0"/>
          <w:szCs w:val="21"/>
        </w:rPr>
        <w:t>27796</w:t>
      </w:r>
      <w:r w:rsidRPr="00C6782C">
        <w:rPr>
          <w:rFonts w:ascii="Helvetica" w:eastAsia="宋体" w:hAnsi="Helvetica" w:cs="Helvetica"/>
          <w:color w:val="333333"/>
          <w:kern w:val="0"/>
          <w:szCs w:val="21"/>
        </w:rPr>
        <w:t>件次。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97</w:t>
      </w:r>
      <w:r w:rsidRPr="00C6782C">
        <w:rPr>
          <w:rFonts w:ascii="Helvetica" w:eastAsia="宋体" w:hAnsi="Helvetica" w:cs="Helvetica"/>
          <w:color w:val="333333"/>
          <w:kern w:val="0"/>
          <w:szCs w:val="21"/>
        </w:rPr>
        <w:t>：在司法调解、司法听证、涉诉信访等活动中保障人民群众参与。</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制定了《人民检察院审查案件听证工作规定》。截至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个省（区、市）近三年检察听证工作做到了三级院全覆盖；开展信访案件公开听证</w:t>
      </w:r>
      <w:r w:rsidRPr="00C6782C">
        <w:rPr>
          <w:rFonts w:ascii="Helvetica" w:eastAsia="宋体" w:hAnsi="Helvetica" w:cs="Helvetica"/>
          <w:color w:val="333333"/>
          <w:kern w:val="0"/>
          <w:szCs w:val="21"/>
        </w:rPr>
        <w:t>6719</w:t>
      </w:r>
      <w:r w:rsidRPr="00C6782C">
        <w:rPr>
          <w:rFonts w:ascii="Helvetica" w:eastAsia="宋体" w:hAnsi="Helvetica" w:cs="Helvetica"/>
          <w:color w:val="333333"/>
          <w:kern w:val="0"/>
          <w:szCs w:val="21"/>
        </w:rPr>
        <w:t>件，公开听证后当事人同意检察机关处理意见的案件占</w:t>
      </w:r>
      <w:r w:rsidRPr="00C6782C">
        <w:rPr>
          <w:rFonts w:ascii="Helvetica" w:eastAsia="宋体" w:hAnsi="Helvetica" w:cs="Helvetica"/>
          <w:color w:val="333333"/>
          <w:kern w:val="0"/>
          <w:szCs w:val="21"/>
        </w:rPr>
        <w:t>96.2%</w:t>
      </w:r>
      <w:r w:rsidRPr="00C6782C">
        <w:rPr>
          <w:rFonts w:ascii="Helvetica" w:eastAsia="宋体" w:hAnsi="Helvetica" w:cs="Helvetica"/>
          <w:color w:val="333333"/>
          <w:kern w:val="0"/>
          <w:szCs w:val="21"/>
        </w:rPr>
        <w:t>，明确表示息诉罢访的案件占</w:t>
      </w:r>
      <w:r w:rsidRPr="00C6782C">
        <w:rPr>
          <w:rFonts w:ascii="Helvetica" w:eastAsia="宋体" w:hAnsi="Helvetica" w:cs="Helvetica"/>
          <w:color w:val="333333"/>
          <w:kern w:val="0"/>
          <w:szCs w:val="21"/>
        </w:rPr>
        <w:t>61.6%</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发布《关于全面推行律师参与信访工作的意见》，指导各地普遍建立律师参与信访工作机制。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全面应用人民法院调解平台，</w:t>
      </w:r>
      <w:r w:rsidRPr="00C6782C">
        <w:rPr>
          <w:rFonts w:ascii="Helvetica" w:eastAsia="宋体" w:hAnsi="Helvetica" w:cs="Helvetica"/>
          <w:color w:val="333333"/>
          <w:kern w:val="0"/>
          <w:szCs w:val="21"/>
        </w:rPr>
        <w:t>3.3</w:t>
      </w:r>
      <w:r w:rsidRPr="00C6782C">
        <w:rPr>
          <w:rFonts w:ascii="Helvetica" w:eastAsia="宋体" w:hAnsi="Helvetica" w:cs="Helvetica"/>
          <w:color w:val="333333"/>
          <w:kern w:val="0"/>
          <w:szCs w:val="21"/>
        </w:rPr>
        <w:t>万个调解组织、</w:t>
      </w:r>
      <w:r w:rsidRPr="00C6782C">
        <w:rPr>
          <w:rFonts w:ascii="Helvetica" w:eastAsia="宋体" w:hAnsi="Helvetica" w:cs="Helvetica"/>
          <w:color w:val="333333"/>
          <w:kern w:val="0"/>
          <w:szCs w:val="21"/>
        </w:rPr>
        <w:t>16.5</w:t>
      </w:r>
      <w:r w:rsidRPr="00C6782C">
        <w:rPr>
          <w:rFonts w:ascii="Helvetica" w:eastAsia="宋体" w:hAnsi="Helvetica" w:cs="Helvetica"/>
          <w:color w:val="333333"/>
          <w:kern w:val="0"/>
          <w:szCs w:val="21"/>
        </w:rPr>
        <w:t>万名调解员入驻平台。自</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年以来，诉前调解成功民事案件数量逐年增长，分别为</w:t>
      </w:r>
      <w:r w:rsidRPr="00C6782C">
        <w:rPr>
          <w:rFonts w:ascii="Helvetica" w:eastAsia="宋体" w:hAnsi="Helvetica" w:cs="Helvetica"/>
          <w:color w:val="333333"/>
          <w:kern w:val="0"/>
          <w:szCs w:val="21"/>
        </w:rPr>
        <w:t>56.8</w:t>
      </w:r>
      <w:r w:rsidRPr="00C6782C">
        <w:rPr>
          <w:rFonts w:ascii="Helvetica" w:eastAsia="宋体" w:hAnsi="Helvetica" w:cs="Helvetica"/>
          <w:color w:val="333333"/>
          <w:kern w:val="0"/>
          <w:szCs w:val="21"/>
        </w:rPr>
        <w:t>万件、</w:t>
      </w:r>
      <w:r w:rsidRPr="00C6782C">
        <w:rPr>
          <w:rFonts w:ascii="Helvetica" w:eastAsia="宋体" w:hAnsi="Helvetica" w:cs="Helvetica"/>
          <w:color w:val="333333"/>
          <w:kern w:val="0"/>
          <w:szCs w:val="21"/>
        </w:rPr>
        <w:t>145.5</w:t>
      </w:r>
      <w:r w:rsidRPr="00C6782C">
        <w:rPr>
          <w:rFonts w:ascii="Helvetica" w:eastAsia="宋体" w:hAnsi="Helvetica" w:cs="Helvetica"/>
          <w:color w:val="333333"/>
          <w:kern w:val="0"/>
          <w:szCs w:val="21"/>
        </w:rPr>
        <w:t>万件、</w:t>
      </w:r>
      <w:r w:rsidRPr="00C6782C">
        <w:rPr>
          <w:rFonts w:ascii="Helvetica" w:eastAsia="宋体" w:hAnsi="Helvetica" w:cs="Helvetica"/>
          <w:color w:val="333333"/>
          <w:kern w:val="0"/>
          <w:szCs w:val="21"/>
        </w:rPr>
        <w:t>424</w:t>
      </w:r>
      <w:r w:rsidRPr="00C6782C">
        <w:rPr>
          <w:rFonts w:ascii="Helvetica" w:eastAsia="宋体" w:hAnsi="Helvetica" w:cs="Helvetica"/>
          <w:color w:val="333333"/>
          <w:kern w:val="0"/>
          <w:szCs w:val="21"/>
        </w:rPr>
        <w:t>万件，</w:t>
      </w:r>
      <w:r w:rsidRPr="00C6782C">
        <w:rPr>
          <w:rFonts w:ascii="Helvetica" w:eastAsia="宋体" w:hAnsi="Helvetica" w:cs="Helvetica"/>
          <w:color w:val="333333"/>
          <w:kern w:val="0"/>
          <w:szCs w:val="21"/>
        </w:rPr>
        <w:lastRenderedPageBreak/>
        <w:t>其中</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年比</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年增长了</w:t>
      </w:r>
      <w:r w:rsidRPr="00C6782C">
        <w:rPr>
          <w:rFonts w:ascii="Helvetica" w:eastAsia="宋体" w:hAnsi="Helvetica" w:cs="Helvetica"/>
          <w:color w:val="333333"/>
          <w:kern w:val="0"/>
          <w:szCs w:val="21"/>
        </w:rPr>
        <w:t>191%</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98</w:t>
      </w:r>
      <w:r w:rsidRPr="00C6782C">
        <w:rPr>
          <w:rFonts w:ascii="Helvetica" w:eastAsia="宋体" w:hAnsi="Helvetica" w:cs="Helvetica"/>
          <w:color w:val="333333"/>
          <w:kern w:val="0"/>
          <w:szCs w:val="21"/>
        </w:rPr>
        <w:t>：发挥市民公约、乡规民约、行业规章、团体章程等社会规范在社会治理中的积极作用，推进社会自治。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年，城市社区普遍制订了居民公约或居民自治章程，村规民约、村民自治章程实现全覆盖。</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99</w:t>
      </w:r>
      <w:r w:rsidRPr="00C6782C">
        <w:rPr>
          <w:rFonts w:ascii="Helvetica" w:eastAsia="宋体" w:hAnsi="Helvetica" w:cs="Helvetica"/>
          <w:color w:val="333333"/>
          <w:kern w:val="0"/>
          <w:szCs w:val="21"/>
        </w:rPr>
        <w:t>：支持社会组织参与社会服务。发展社会工作服务机构和志愿服务组织，推进行业协会与行政机关脱钩，支持慈善组织有序发展，完善社会组织登记管理制度及政府向社会组织购买服务制度。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中央财政设立支持社会组织参与社会服务项目，截至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年，项目累计拨付资金约</w:t>
      </w:r>
      <w:r w:rsidRPr="00C6782C">
        <w:rPr>
          <w:rFonts w:ascii="Helvetica" w:eastAsia="宋体" w:hAnsi="Helvetica" w:cs="Helvetica"/>
          <w:color w:val="333333"/>
          <w:kern w:val="0"/>
          <w:szCs w:val="21"/>
        </w:rPr>
        <w:t>15.4</w:t>
      </w:r>
      <w:r w:rsidRPr="00C6782C">
        <w:rPr>
          <w:rFonts w:ascii="Helvetica" w:eastAsia="宋体" w:hAnsi="Helvetica" w:cs="Helvetica"/>
          <w:color w:val="333333"/>
          <w:kern w:val="0"/>
          <w:szCs w:val="21"/>
        </w:rPr>
        <w:t>亿元，带动配套资金约</w:t>
      </w:r>
      <w:r w:rsidRPr="00C6782C">
        <w:rPr>
          <w:rFonts w:ascii="Helvetica" w:eastAsia="宋体" w:hAnsi="Helvetica" w:cs="Helvetica"/>
          <w:color w:val="333333"/>
          <w:kern w:val="0"/>
          <w:szCs w:val="21"/>
        </w:rPr>
        <w:t>10.84</w:t>
      </w:r>
      <w:r w:rsidRPr="00C6782C">
        <w:rPr>
          <w:rFonts w:ascii="Helvetica" w:eastAsia="宋体" w:hAnsi="Helvetica" w:cs="Helvetica"/>
          <w:color w:val="333333"/>
          <w:kern w:val="0"/>
          <w:szCs w:val="21"/>
        </w:rPr>
        <w:t>亿元，立项</w:t>
      </w:r>
      <w:r w:rsidRPr="00C6782C">
        <w:rPr>
          <w:rFonts w:ascii="Helvetica" w:eastAsia="宋体" w:hAnsi="Helvetica" w:cs="Helvetica"/>
          <w:color w:val="333333"/>
          <w:kern w:val="0"/>
          <w:szCs w:val="21"/>
        </w:rPr>
        <w:t>3428</w:t>
      </w:r>
      <w:r w:rsidRPr="00C6782C">
        <w:rPr>
          <w:rFonts w:ascii="Helvetica" w:eastAsia="宋体" w:hAnsi="Helvetica" w:cs="Helvetica"/>
          <w:color w:val="333333"/>
          <w:kern w:val="0"/>
          <w:szCs w:val="21"/>
        </w:rPr>
        <w:t>个，直接受益群众</w:t>
      </w:r>
      <w:r w:rsidRPr="00C6782C">
        <w:rPr>
          <w:rFonts w:ascii="Helvetica" w:eastAsia="宋体" w:hAnsi="Helvetica" w:cs="Helvetica"/>
          <w:color w:val="333333"/>
          <w:kern w:val="0"/>
          <w:szCs w:val="21"/>
        </w:rPr>
        <w:t>1300</w:t>
      </w:r>
      <w:r w:rsidRPr="00C6782C">
        <w:rPr>
          <w:rFonts w:ascii="Helvetica" w:eastAsia="宋体" w:hAnsi="Helvetica" w:cs="Helvetica"/>
          <w:color w:val="333333"/>
          <w:kern w:val="0"/>
          <w:szCs w:val="21"/>
        </w:rPr>
        <w:t>多万人。据不完全统计，</w:t>
      </w:r>
      <w:r w:rsidRPr="00C6782C">
        <w:rPr>
          <w:rFonts w:ascii="Helvetica" w:eastAsia="宋体" w:hAnsi="Helvetica" w:cs="Helvetica"/>
          <w:color w:val="333333"/>
          <w:kern w:val="0"/>
          <w:szCs w:val="21"/>
        </w:rPr>
        <w:t>2018—2020</w:t>
      </w:r>
      <w:r w:rsidRPr="00C6782C">
        <w:rPr>
          <w:rFonts w:ascii="Helvetica" w:eastAsia="宋体" w:hAnsi="Helvetica" w:cs="Helvetica"/>
          <w:color w:val="333333"/>
          <w:kern w:val="0"/>
          <w:szCs w:val="21"/>
        </w:rPr>
        <w:t>年，全国</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多万家社会组织参与脱贫攻坚，各类资金投入</w:t>
      </w:r>
      <w:r w:rsidRPr="00C6782C">
        <w:rPr>
          <w:rFonts w:ascii="Helvetica" w:eastAsia="宋体" w:hAnsi="Helvetica" w:cs="Helvetica"/>
          <w:color w:val="333333"/>
          <w:kern w:val="0"/>
          <w:szCs w:val="21"/>
        </w:rPr>
        <w:t>1245.18</w:t>
      </w:r>
      <w:r w:rsidRPr="00C6782C">
        <w:rPr>
          <w:rFonts w:ascii="Helvetica" w:eastAsia="宋体" w:hAnsi="Helvetica" w:cs="Helvetica"/>
          <w:color w:val="333333"/>
          <w:kern w:val="0"/>
          <w:szCs w:val="21"/>
        </w:rPr>
        <w:t>亿元，实施项目</w:t>
      </w:r>
      <w:r w:rsidRPr="00C6782C">
        <w:rPr>
          <w:rFonts w:ascii="Helvetica" w:eastAsia="宋体" w:hAnsi="Helvetica" w:cs="Helvetica"/>
          <w:color w:val="333333"/>
          <w:kern w:val="0"/>
          <w:szCs w:val="21"/>
        </w:rPr>
        <w:t>90124</w:t>
      </w:r>
      <w:r w:rsidRPr="00C6782C">
        <w:rPr>
          <w:rFonts w:ascii="Helvetica" w:eastAsia="宋体" w:hAnsi="Helvetica" w:cs="Helvetica"/>
          <w:color w:val="333333"/>
          <w:kern w:val="0"/>
          <w:szCs w:val="21"/>
        </w:rPr>
        <w:t>个。社会工作专业岗位数较</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年底增长了</w:t>
      </w:r>
      <w:r w:rsidRPr="00C6782C">
        <w:rPr>
          <w:rFonts w:ascii="Helvetica" w:eastAsia="宋体" w:hAnsi="Helvetica" w:cs="Helvetica"/>
          <w:color w:val="333333"/>
          <w:kern w:val="0"/>
          <w:szCs w:val="21"/>
        </w:rPr>
        <w:t>143%</w:t>
      </w:r>
      <w:r w:rsidRPr="00C6782C">
        <w:rPr>
          <w:rFonts w:ascii="Helvetica" w:eastAsia="宋体" w:hAnsi="Helvetica" w:cs="Helvetica"/>
          <w:color w:val="333333"/>
          <w:kern w:val="0"/>
          <w:szCs w:val="21"/>
        </w:rPr>
        <w:t>，社会工作服务机构数增加了</w:t>
      </w:r>
      <w:r w:rsidRPr="00C6782C">
        <w:rPr>
          <w:rFonts w:ascii="Helvetica" w:eastAsia="宋体" w:hAnsi="Helvetica" w:cs="Helvetica"/>
          <w:color w:val="333333"/>
          <w:kern w:val="0"/>
          <w:szCs w:val="21"/>
        </w:rPr>
        <w:t>179%</w:t>
      </w:r>
      <w:r w:rsidRPr="00C6782C">
        <w:rPr>
          <w:rFonts w:ascii="Helvetica" w:eastAsia="宋体" w:hAnsi="Helvetica" w:cs="Helvetica"/>
          <w:color w:val="333333"/>
          <w:kern w:val="0"/>
          <w:szCs w:val="21"/>
        </w:rPr>
        <w:t>，社会工作行业协会增加了</w:t>
      </w:r>
      <w:r w:rsidRPr="00C6782C">
        <w:rPr>
          <w:rFonts w:ascii="Helvetica" w:eastAsia="宋体" w:hAnsi="Helvetica" w:cs="Helvetica"/>
          <w:color w:val="333333"/>
          <w:kern w:val="0"/>
          <w:szCs w:val="21"/>
        </w:rPr>
        <w:t>153%</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制定了《志愿服务条例》，印发了《志愿服务记录与证明出具办法（试行）》《关于支持和发展志愿服务组织的意见》，研究编制《志愿服务组织基本规范》国家标准。截至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年，全国标识志愿服务组织已超过</w:t>
      </w:r>
      <w:r w:rsidRPr="00C6782C">
        <w:rPr>
          <w:rFonts w:ascii="Helvetica" w:eastAsia="宋体" w:hAnsi="Helvetica" w:cs="Helvetica"/>
          <w:color w:val="333333"/>
          <w:kern w:val="0"/>
          <w:szCs w:val="21"/>
        </w:rPr>
        <w:t>1.4</w:t>
      </w:r>
      <w:r w:rsidRPr="00C6782C">
        <w:rPr>
          <w:rFonts w:ascii="Helvetica" w:eastAsia="宋体" w:hAnsi="Helvetica" w:cs="Helvetica"/>
          <w:color w:val="333333"/>
          <w:kern w:val="0"/>
          <w:szCs w:val="21"/>
        </w:rPr>
        <w:t>万家。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728</w:t>
      </w:r>
      <w:r w:rsidRPr="00C6782C">
        <w:rPr>
          <w:rFonts w:ascii="Helvetica" w:eastAsia="宋体" w:hAnsi="Helvetica" w:cs="Helvetica"/>
          <w:color w:val="333333"/>
          <w:kern w:val="0"/>
          <w:szCs w:val="21"/>
        </w:rPr>
        <w:t>家全国性行业协会商会和</w:t>
      </w:r>
      <w:r w:rsidRPr="00C6782C">
        <w:rPr>
          <w:rFonts w:ascii="Helvetica" w:eastAsia="宋体" w:hAnsi="Helvetica" w:cs="Helvetica"/>
          <w:color w:val="333333"/>
          <w:kern w:val="0"/>
          <w:szCs w:val="21"/>
        </w:rPr>
        <w:t>67491</w:t>
      </w:r>
      <w:r w:rsidRPr="00C6782C">
        <w:rPr>
          <w:rFonts w:ascii="Helvetica" w:eastAsia="宋体" w:hAnsi="Helvetica" w:cs="Helvetica"/>
          <w:color w:val="333333"/>
          <w:kern w:val="0"/>
          <w:szCs w:val="21"/>
        </w:rPr>
        <w:t>家地方行业协会商会基本完成脱钩改革，完成率分别为</w:t>
      </w:r>
      <w:r w:rsidRPr="00C6782C">
        <w:rPr>
          <w:rFonts w:ascii="Helvetica" w:eastAsia="宋体" w:hAnsi="Helvetica" w:cs="Helvetica"/>
          <w:color w:val="333333"/>
          <w:kern w:val="0"/>
          <w:szCs w:val="21"/>
        </w:rPr>
        <w:t>92%</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96%</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慈善领域相继出台中央和地方配套法规规章和规范性文件</w:t>
      </w:r>
      <w:r w:rsidRPr="00C6782C">
        <w:rPr>
          <w:rFonts w:ascii="Helvetica" w:eastAsia="宋体" w:hAnsi="Helvetica" w:cs="Helvetica"/>
          <w:color w:val="333333"/>
          <w:kern w:val="0"/>
          <w:szCs w:val="21"/>
        </w:rPr>
        <w:t>400</w:t>
      </w:r>
      <w:r w:rsidRPr="00C6782C">
        <w:rPr>
          <w:rFonts w:ascii="Helvetica" w:eastAsia="宋体" w:hAnsi="Helvetica" w:cs="Helvetica"/>
          <w:color w:val="333333"/>
          <w:kern w:val="0"/>
          <w:szCs w:val="21"/>
        </w:rPr>
        <w:t>余部。截至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月底，全国登记认定慈善组织</w:t>
      </w:r>
      <w:r w:rsidRPr="00C6782C">
        <w:rPr>
          <w:rFonts w:ascii="Helvetica" w:eastAsia="宋体" w:hAnsi="Helvetica" w:cs="Helvetica"/>
          <w:color w:val="333333"/>
          <w:kern w:val="0"/>
          <w:szCs w:val="21"/>
        </w:rPr>
        <w:t>8076</w:t>
      </w:r>
      <w:r w:rsidRPr="00C6782C">
        <w:rPr>
          <w:rFonts w:ascii="Helvetica" w:eastAsia="宋体" w:hAnsi="Helvetica" w:cs="Helvetica"/>
          <w:color w:val="333333"/>
          <w:kern w:val="0"/>
          <w:szCs w:val="21"/>
        </w:rPr>
        <w:t>个（具有公开募捐资格的</w:t>
      </w:r>
      <w:r w:rsidRPr="00C6782C">
        <w:rPr>
          <w:rFonts w:ascii="Helvetica" w:eastAsia="宋体" w:hAnsi="Helvetica" w:cs="Helvetica"/>
          <w:color w:val="333333"/>
          <w:kern w:val="0"/>
          <w:szCs w:val="21"/>
        </w:rPr>
        <w:t>1961</w:t>
      </w:r>
      <w:r w:rsidRPr="00C6782C">
        <w:rPr>
          <w:rFonts w:ascii="Helvetica" w:eastAsia="宋体" w:hAnsi="Helvetica" w:cs="Helvetica"/>
          <w:color w:val="333333"/>
          <w:kern w:val="0"/>
          <w:szCs w:val="21"/>
        </w:rPr>
        <w:t>个）。</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改革双重登记管理体制，推进四类社会组织直接登记。发布了《关于通过政府购买服务支持社会组织培育发展的指导意见》，推动各类社会组织积极承接政府转移职能和购买服务。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：修改城市居民委员会组织法，加快制定或修改村委会组织法配套法规。推进居务、村务公开建设，促进居民、村民民主参与。</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修改了城市居民委员会组织法、村民委员会组织法，将居委会、村委会任期由三年改为五年。全国村（居）委会换届实现统一届期、统一部署、统一指导、统一实施，城乡居民依法选举产生了近</w:t>
      </w:r>
      <w:r w:rsidRPr="00C6782C">
        <w:rPr>
          <w:rFonts w:ascii="Helvetica" w:eastAsia="宋体" w:hAnsi="Helvetica" w:cs="Helvetica"/>
          <w:color w:val="333333"/>
          <w:kern w:val="0"/>
          <w:szCs w:val="21"/>
        </w:rPr>
        <w:t>280</w:t>
      </w:r>
      <w:r w:rsidRPr="00C6782C">
        <w:rPr>
          <w:rFonts w:ascii="Helvetica" w:eastAsia="宋体" w:hAnsi="Helvetica" w:cs="Helvetica"/>
          <w:color w:val="333333"/>
          <w:kern w:val="0"/>
          <w:szCs w:val="21"/>
        </w:rPr>
        <w:t>万名村（居）委会成员。各地普遍依托村（居）民议事会、村（居）民理事会、村（居）民听证等形式，开展灵活多样的议事协商活动。村（居）民会议、村（居）民代表会议制度逐步完善，城乡居民参与民主决策渠道进一步拓宽。村规民约、居民公约实现全覆盖，城乡居民自我约束更加规范。村（居）务监督委员会全面建立，村（居）务公开工作持续深化，</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的村实现村务公开，城市社区普遍推进居务公开工作，民主评议和经济责任审计工作普遍开展，年约有</w:t>
      </w:r>
      <w:r w:rsidRPr="00C6782C">
        <w:rPr>
          <w:rFonts w:ascii="Helvetica" w:eastAsia="宋体" w:hAnsi="Helvetica" w:cs="Helvetica"/>
          <w:color w:val="333333"/>
          <w:kern w:val="0"/>
          <w:szCs w:val="21"/>
        </w:rPr>
        <w:t>170</w:t>
      </w:r>
      <w:r w:rsidRPr="00C6782C">
        <w:rPr>
          <w:rFonts w:ascii="Helvetica" w:eastAsia="宋体" w:hAnsi="Helvetica" w:cs="Helvetica"/>
          <w:color w:val="333333"/>
          <w:kern w:val="0"/>
          <w:szCs w:val="21"/>
        </w:rPr>
        <w:t>万名村干部述职述廉，对</w:t>
      </w:r>
      <w:r w:rsidRPr="00C6782C">
        <w:rPr>
          <w:rFonts w:ascii="Helvetica" w:eastAsia="宋体" w:hAnsi="Helvetica" w:cs="Helvetica"/>
          <w:color w:val="333333"/>
          <w:kern w:val="0"/>
          <w:szCs w:val="21"/>
        </w:rPr>
        <w:t>23</w:t>
      </w:r>
      <w:r w:rsidRPr="00C6782C">
        <w:rPr>
          <w:rFonts w:ascii="Helvetica" w:eastAsia="宋体" w:hAnsi="Helvetica" w:cs="Helvetica"/>
          <w:color w:val="333333"/>
          <w:kern w:val="0"/>
          <w:szCs w:val="21"/>
        </w:rPr>
        <w:t>万多名村干部进行经济责任审计，村民民主评议村干部近</w:t>
      </w:r>
      <w:r w:rsidRPr="00C6782C">
        <w:rPr>
          <w:rFonts w:ascii="Helvetica" w:eastAsia="宋体" w:hAnsi="Helvetica" w:cs="Helvetica"/>
          <w:color w:val="333333"/>
          <w:kern w:val="0"/>
          <w:szCs w:val="21"/>
        </w:rPr>
        <w:t>209</w:t>
      </w:r>
      <w:r w:rsidRPr="00C6782C">
        <w:rPr>
          <w:rFonts w:ascii="Helvetica" w:eastAsia="宋体" w:hAnsi="Helvetica" w:cs="Helvetica"/>
          <w:color w:val="333333"/>
          <w:kern w:val="0"/>
          <w:szCs w:val="21"/>
        </w:rPr>
        <w:t>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t xml:space="preserve">　　指标</w:t>
      </w:r>
      <w:r w:rsidRPr="00C6782C">
        <w:rPr>
          <w:rFonts w:ascii="Helvetica" w:eastAsia="宋体" w:hAnsi="Helvetica" w:cs="Helvetica"/>
          <w:color w:val="333333"/>
          <w:kern w:val="0"/>
          <w:szCs w:val="21"/>
        </w:rPr>
        <w:t>101</w:t>
      </w:r>
      <w:r w:rsidRPr="00C6782C">
        <w:rPr>
          <w:rFonts w:ascii="Helvetica" w:eastAsia="宋体" w:hAnsi="Helvetica" w:cs="Helvetica"/>
          <w:color w:val="333333"/>
          <w:kern w:val="0"/>
          <w:szCs w:val="21"/>
        </w:rPr>
        <w:t>：健全以职工代表大会为基本形式的企事业单位民主管理制度。推进企事业单位信息公开制度化、规范化建设，保障职工的知情权，有效参与民主管理。</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月，全国已建工会企事业单位建立职代会制度的有</w:t>
      </w:r>
      <w:r w:rsidRPr="00C6782C">
        <w:rPr>
          <w:rFonts w:ascii="Helvetica" w:eastAsia="宋体" w:hAnsi="Helvetica" w:cs="Helvetica"/>
          <w:color w:val="333333"/>
          <w:kern w:val="0"/>
          <w:szCs w:val="21"/>
        </w:rPr>
        <w:t>419.3</w:t>
      </w:r>
      <w:r w:rsidRPr="00C6782C">
        <w:rPr>
          <w:rFonts w:ascii="Helvetica" w:eastAsia="宋体" w:hAnsi="Helvetica" w:cs="Helvetica"/>
          <w:color w:val="333333"/>
          <w:kern w:val="0"/>
          <w:szCs w:val="21"/>
        </w:rPr>
        <w:t>万个，覆盖职工</w:t>
      </w:r>
      <w:r w:rsidRPr="00C6782C">
        <w:rPr>
          <w:rFonts w:ascii="Helvetica" w:eastAsia="宋体" w:hAnsi="Helvetica" w:cs="Helvetica"/>
          <w:color w:val="333333"/>
          <w:kern w:val="0"/>
          <w:szCs w:val="21"/>
        </w:rPr>
        <w:t>2.17</w:t>
      </w:r>
      <w:r w:rsidRPr="00C6782C">
        <w:rPr>
          <w:rFonts w:ascii="Helvetica" w:eastAsia="宋体" w:hAnsi="Helvetica" w:cs="Helvetica"/>
          <w:color w:val="333333"/>
          <w:kern w:val="0"/>
          <w:szCs w:val="21"/>
        </w:rPr>
        <w:t>亿人；已建工会企事业单位建立厂务公开制度的有</w:t>
      </w:r>
      <w:r w:rsidRPr="00C6782C">
        <w:rPr>
          <w:rFonts w:ascii="Helvetica" w:eastAsia="宋体" w:hAnsi="Helvetica" w:cs="Helvetica"/>
          <w:color w:val="333333"/>
          <w:kern w:val="0"/>
          <w:szCs w:val="21"/>
        </w:rPr>
        <w:t>407.1</w:t>
      </w:r>
      <w:r w:rsidRPr="00C6782C">
        <w:rPr>
          <w:rFonts w:ascii="Helvetica" w:eastAsia="宋体" w:hAnsi="Helvetica" w:cs="Helvetica"/>
          <w:color w:val="333333"/>
          <w:kern w:val="0"/>
          <w:szCs w:val="21"/>
        </w:rPr>
        <w:t>万个，覆盖职工</w:t>
      </w:r>
      <w:r w:rsidRPr="00C6782C">
        <w:rPr>
          <w:rFonts w:ascii="Helvetica" w:eastAsia="宋体" w:hAnsi="Helvetica" w:cs="Helvetica"/>
          <w:color w:val="333333"/>
          <w:kern w:val="0"/>
          <w:szCs w:val="21"/>
        </w:rPr>
        <w:t>2.11</w:t>
      </w:r>
      <w:r w:rsidRPr="00C6782C">
        <w:rPr>
          <w:rFonts w:ascii="Helvetica" w:eastAsia="宋体" w:hAnsi="Helvetica" w:cs="Helvetica"/>
          <w:color w:val="333333"/>
          <w:kern w:val="0"/>
          <w:szCs w:val="21"/>
        </w:rPr>
        <w:t>亿人。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（六）表达权和监督权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102</w:t>
      </w:r>
      <w:r w:rsidRPr="00C6782C">
        <w:rPr>
          <w:rFonts w:ascii="Helvetica" w:eastAsia="宋体" w:hAnsi="Helvetica" w:cs="Helvetica"/>
          <w:color w:val="333333"/>
          <w:kern w:val="0"/>
          <w:szCs w:val="21"/>
        </w:rPr>
        <w:t>：依法保障公民互联网言论自由。继续完善为网民发表言论的服务，重视互联网反映的社情民意。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年，移动电话普及率</w:t>
      </w:r>
      <w:r w:rsidRPr="00C6782C">
        <w:rPr>
          <w:rFonts w:ascii="Helvetica" w:eastAsia="宋体" w:hAnsi="Helvetica" w:cs="Helvetica"/>
          <w:color w:val="333333"/>
          <w:kern w:val="0"/>
          <w:szCs w:val="21"/>
        </w:rPr>
        <w:t>93.5</w:t>
      </w:r>
      <w:r w:rsidRPr="00C6782C">
        <w:rPr>
          <w:rFonts w:ascii="Helvetica" w:eastAsia="宋体" w:hAnsi="Helvetica" w:cs="Helvetica"/>
          <w:color w:val="333333"/>
          <w:kern w:val="0"/>
          <w:szCs w:val="21"/>
        </w:rPr>
        <w:t>部</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百人，网站数量</w:t>
      </w:r>
      <w:r w:rsidRPr="00C6782C">
        <w:rPr>
          <w:rFonts w:ascii="Helvetica" w:eastAsia="宋体" w:hAnsi="Helvetica" w:cs="Helvetica"/>
          <w:color w:val="333333"/>
          <w:kern w:val="0"/>
          <w:szCs w:val="21"/>
        </w:rPr>
        <w:t>443</w:t>
      </w:r>
      <w:r w:rsidRPr="00C6782C">
        <w:rPr>
          <w:rFonts w:ascii="Helvetica" w:eastAsia="宋体" w:hAnsi="Helvetica" w:cs="Helvetica"/>
          <w:color w:val="333333"/>
          <w:kern w:val="0"/>
          <w:szCs w:val="21"/>
        </w:rPr>
        <w:t>万个。网民规模由</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年底的</w:t>
      </w:r>
      <w:r w:rsidRPr="00C6782C">
        <w:rPr>
          <w:rFonts w:ascii="Helvetica" w:eastAsia="宋体" w:hAnsi="Helvetica" w:cs="Helvetica"/>
          <w:color w:val="333333"/>
          <w:kern w:val="0"/>
          <w:szCs w:val="21"/>
        </w:rPr>
        <w:t>6.88</w:t>
      </w:r>
      <w:r w:rsidRPr="00C6782C">
        <w:rPr>
          <w:rFonts w:ascii="Helvetica" w:eastAsia="宋体" w:hAnsi="Helvetica" w:cs="Helvetica"/>
          <w:color w:val="333333"/>
          <w:kern w:val="0"/>
          <w:szCs w:val="21"/>
        </w:rPr>
        <w:t>亿人增长到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年底的</w:t>
      </w:r>
      <w:r w:rsidRPr="00C6782C">
        <w:rPr>
          <w:rFonts w:ascii="Helvetica" w:eastAsia="宋体" w:hAnsi="Helvetica" w:cs="Helvetica"/>
          <w:color w:val="333333"/>
          <w:kern w:val="0"/>
          <w:szCs w:val="21"/>
        </w:rPr>
        <w:t>9.89</w:t>
      </w:r>
      <w:r w:rsidRPr="00C6782C">
        <w:rPr>
          <w:rFonts w:ascii="Helvetica" w:eastAsia="宋体" w:hAnsi="Helvetica" w:cs="Helvetica"/>
          <w:color w:val="333333"/>
          <w:kern w:val="0"/>
          <w:szCs w:val="21"/>
        </w:rPr>
        <w:t>亿人，互联网普及率由</w:t>
      </w:r>
      <w:r w:rsidRPr="00C6782C">
        <w:rPr>
          <w:rFonts w:ascii="Helvetica" w:eastAsia="宋体" w:hAnsi="Helvetica" w:cs="Helvetica"/>
          <w:color w:val="333333"/>
          <w:kern w:val="0"/>
          <w:szCs w:val="21"/>
        </w:rPr>
        <w:t>50.3%</w:t>
      </w:r>
      <w:r w:rsidRPr="00C6782C">
        <w:rPr>
          <w:rFonts w:ascii="Helvetica" w:eastAsia="宋体" w:hAnsi="Helvetica" w:cs="Helvetica"/>
          <w:color w:val="333333"/>
          <w:kern w:val="0"/>
          <w:szCs w:val="21"/>
        </w:rPr>
        <w:t>提升到</w:t>
      </w:r>
      <w:r w:rsidRPr="00C6782C">
        <w:rPr>
          <w:rFonts w:ascii="Helvetica" w:eastAsia="宋体" w:hAnsi="Helvetica" w:cs="Helvetica"/>
          <w:color w:val="333333"/>
          <w:kern w:val="0"/>
          <w:szCs w:val="21"/>
        </w:rPr>
        <w:t>70.4%</w:t>
      </w:r>
      <w:r w:rsidRPr="00C6782C">
        <w:rPr>
          <w:rFonts w:ascii="Helvetica" w:eastAsia="宋体" w:hAnsi="Helvetica" w:cs="Helvetica"/>
          <w:color w:val="333333"/>
          <w:kern w:val="0"/>
          <w:szCs w:val="21"/>
        </w:rPr>
        <w:t>。截至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年，贫困村通光纤比例由电信普遍服务试点之前不到</w:t>
      </w:r>
      <w:r w:rsidRPr="00C6782C">
        <w:rPr>
          <w:rFonts w:ascii="Helvetica" w:eastAsia="宋体" w:hAnsi="Helvetica" w:cs="Helvetica"/>
          <w:color w:val="333333"/>
          <w:kern w:val="0"/>
          <w:szCs w:val="21"/>
        </w:rPr>
        <w:t>70%</w:t>
      </w:r>
      <w:r w:rsidRPr="00C6782C">
        <w:rPr>
          <w:rFonts w:ascii="Helvetica" w:eastAsia="宋体" w:hAnsi="Helvetica" w:cs="Helvetica"/>
          <w:color w:val="333333"/>
          <w:kern w:val="0"/>
          <w:szCs w:val="21"/>
        </w:rPr>
        <w:t>提高到</w:t>
      </w:r>
      <w:r w:rsidRPr="00C6782C">
        <w:rPr>
          <w:rFonts w:ascii="Helvetica" w:eastAsia="宋体" w:hAnsi="Helvetica" w:cs="Helvetica"/>
          <w:color w:val="333333"/>
          <w:kern w:val="0"/>
          <w:szCs w:val="21"/>
        </w:rPr>
        <w:t>98%</w:t>
      </w:r>
      <w:r w:rsidRPr="00C6782C">
        <w:rPr>
          <w:rFonts w:ascii="Helvetica" w:eastAsia="宋体" w:hAnsi="Helvetica" w:cs="Helvetica"/>
          <w:color w:val="333333"/>
          <w:kern w:val="0"/>
          <w:szCs w:val="21"/>
        </w:rPr>
        <w:t>，深度贫困地区贫困村通宽带比例从</w:t>
      </w:r>
      <w:r w:rsidRPr="00C6782C">
        <w:rPr>
          <w:rFonts w:ascii="Helvetica" w:eastAsia="宋体" w:hAnsi="Helvetica" w:cs="Helvetica"/>
          <w:color w:val="333333"/>
          <w:kern w:val="0"/>
          <w:szCs w:val="21"/>
        </w:rPr>
        <w:t>25%</w:t>
      </w:r>
      <w:r w:rsidRPr="00C6782C">
        <w:rPr>
          <w:rFonts w:ascii="Helvetica" w:eastAsia="宋体" w:hAnsi="Helvetica" w:cs="Helvetica"/>
          <w:color w:val="333333"/>
          <w:kern w:val="0"/>
          <w:szCs w:val="21"/>
        </w:rPr>
        <w:t>提升到</w:t>
      </w:r>
      <w:r w:rsidRPr="00C6782C">
        <w:rPr>
          <w:rFonts w:ascii="Helvetica" w:eastAsia="宋体" w:hAnsi="Helvetica" w:cs="Helvetica"/>
          <w:color w:val="333333"/>
          <w:kern w:val="0"/>
          <w:szCs w:val="21"/>
        </w:rPr>
        <w:t>98%</w:t>
      </w:r>
      <w:r w:rsidRPr="00C6782C">
        <w:rPr>
          <w:rFonts w:ascii="Helvetica" w:eastAsia="宋体" w:hAnsi="Helvetica" w:cs="Helvetica"/>
          <w:color w:val="333333"/>
          <w:kern w:val="0"/>
          <w:szCs w:val="21"/>
        </w:rPr>
        <w:t>。为公民互联网言论自由提供了充分的平台保障。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制定《互联网新闻信息服务管理规定》《网络信息内容生态治理规定》，促进互联网新闻信息服务健康有序发展，建设良好网络生态，营造清朗的网络空间。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在工会系统建立欠薪报告制度和网络舆情信息涉欠薪案件反馈制度，及时掌握欠薪隐患和苗头，推动欠薪案件妥善解决。</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年来，各级工会配合有关部门共为</w:t>
      </w:r>
      <w:r w:rsidRPr="00C6782C">
        <w:rPr>
          <w:rFonts w:ascii="Helvetica" w:eastAsia="宋体" w:hAnsi="Helvetica" w:cs="Helvetica"/>
          <w:color w:val="333333"/>
          <w:kern w:val="0"/>
          <w:szCs w:val="21"/>
        </w:rPr>
        <w:t>509.86</w:t>
      </w:r>
      <w:r w:rsidRPr="00C6782C">
        <w:rPr>
          <w:rFonts w:ascii="Helvetica" w:eastAsia="宋体" w:hAnsi="Helvetica" w:cs="Helvetica"/>
          <w:color w:val="333333"/>
          <w:kern w:val="0"/>
          <w:szCs w:val="21"/>
        </w:rPr>
        <w:t>万名农民工追回被拖欠工资</w:t>
      </w:r>
      <w:r w:rsidRPr="00C6782C">
        <w:rPr>
          <w:rFonts w:ascii="Helvetica" w:eastAsia="宋体" w:hAnsi="Helvetica" w:cs="Helvetica"/>
          <w:color w:val="333333"/>
          <w:kern w:val="0"/>
          <w:szCs w:val="21"/>
        </w:rPr>
        <w:t>532.51</w:t>
      </w:r>
      <w:r w:rsidRPr="00C6782C">
        <w:rPr>
          <w:rFonts w:ascii="Helvetica" w:eastAsia="宋体" w:hAnsi="Helvetica" w:cs="Helvetica"/>
          <w:color w:val="333333"/>
          <w:kern w:val="0"/>
          <w:szCs w:val="21"/>
        </w:rPr>
        <w:t>亿元。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103</w:t>
      </w:r>
      <w:r w:rsidRPr="00C6782C">
        <w:rPr>
          <w:rFonts w:ascii="Helvetica" w:eastAsia="宋体" w:hAnsi="Helvetica" w:cs="Helvetica"/>
          <w:color w:val="333333"/>
          <w:kern w:val="0"/>
          <w:szCs w:val="21"/>
        </w:rPr>
        <w:t>：建立对各级国家机关违法行为投诉举报登记制度。畅通举报箱、电子信箱、热线电话等监督渠道，发挥社会监督的作用。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严格落实了《法治政府建设实施纲要（</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年）》，完善社会监督和舆论监督机制。普遍建立投诉举报登记制度，设置举报箱、热线电话等监督渠道。</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年北京市政府网上政务服务平台政民互动专栏共收到公众来信近</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万封，办结近</w:t>
      </w:r>
      <w:r w:rsidRPr="00C6782C">
        <w:rPr>
          <w:rFonts w:ascii="Helvetica" w:eastAsia="宋体" w:hAnsi="Helvetica" w:cs="Helvetica"/>
          <w:color w:val="333333"/>
          <w:kern w:val="0"/>
          <w:szCs w:val="21"/>
        </w:rPr>
        <w:t>26</w:t>
      </w:r>
      <w:r w:rsidRPr="00C6782C">
        <w:rPr>
          <w:rFonts w:ascii="Helvetica" w:eastAsia="宋体" w:hAnsi="Helvetica" w:cs="Helvetica"/>
          <w:color w:val="333333"/>
          <w:kern w:val="0"/>
          <w:szCs w:val="21"/>
        </w:rPr>
        <w:t>万封。深圳市政府网上政务服务平台政民互动专栏共收到公众留言</w:t>
      </w:r>
      <w:r w:rsidRPr="00C6782C">
        <w:rPr>
          <w:rFonts w:ascii="Helvetica" w:eastAsia="宋体" w:hAnsi="Helvetica" w:cs="Helvetica"/>
          <w:color w:val="333333"/>
          <w:kern w:val="0"/>
          <w:szCs w:val="21"/>
        </w:rPr>
        <w:t>55332</w:t>
      </w:r>
      <w:r w:rsidRPr="00C6782C">
        <w:rPr>
          <w:rFonts w:ascii="Helvetica" w:eastAsia="宋体" w:hAnsi="Helvetica" w:cs="Helvetica"/>
          <w:color w:val="333333"/>
          <w:kern w:val="0"/>
          <w:szCs w:val="21"/>
        </w:rPr>
        <w:t>条，办结</w:t>
      </w:r>
      <w:r w:rsidRPr="00C6782C">
        <w:rPr>
          <w:rFonts w:ascii="Helvetica" w:eastAsia="宋体" w:hAnsi="Helvetica" w:cs="Helvetica"/>
          <w:color w:val="333333"/>
          <w:kern w:val="0"/>
          <w:szCs w:val="21"/>
        </w:rPr>
        <w:t>45024</w:t>
      </w:r>
      <w:r w:rsidRPr="00C6782C">
        <w:rPr>
          <w:rFonts w:ascii="Helvetica" w:eastAsia="宋体" w:hAnsi="Helvetica" w:cs="Helvetica"/>
          <w:color w:val="333333"/>
          <w:kern w:val="0"/>
          <w:szCs w:val="21"/>
        </w:rPr>
        <w:t>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104</w:t>
      </w:r>
      <w:r w:rsidRPr="00C6782C">
        <w:rPr>
          <w:rFonts w:ascii="Helvetica" w:eastAsia="宋体" w:hAnsi="Helvetica" w:cs="Helvetica"/>
          <w:color w:val="333333"/>
          <w:kern w:val="0"/>
          <w:szCs w:val="21"/>
        </w:rPr>
        <w:t>：完善信访工作制度，推进信访法治化。健全诉访分离工作机制和涉诉信访终结机制。推进集控告、举报、申诉、投诉、咨询、查询于一体的综合性受理平台建设，实行网上信访，依法分类处理信访诉求，保障公民合理、合法诉求依照法律规定和程序就能得到合理合法的结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关于依法处理涉法涉诉信访工作衔接配合的规定》《关于切实解决涉法涉诉信访工作突出问题的若干意见》，严格落实了《关于进一步规范信访事项终结工作的通知》《关于通过办理信访事项纠正补正执法错误和瑕疵的通知》，切实维护信访群众合法权益，维护法律权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建立国家信访信息系统，开通手机</w:t>
      </w:r>
      <w:r w:rsidRPr="00C6782C">
        <w:rPr>
          <w:rFonts w:ascii="Helvetica" w:eastAsia="宋体" w:hAnsi="Helvetica" w:cs="Helvetica"/>
          <w:color w:val="333333"/>
          <w:kern w:val="0"/>
          <w:szCs w:val="21"/>
        </w:rPr>
        <w:t>APP</w:t>
      </w:r>
      <w:r w:rsidRPr="00C6782C">
        <w:rPr>
          <w:rFonts w:ascii="Helvetica" w:eastAsia="宋体" w:hAnsi="Helvetica" w:cs="Helvetica"/>
          <w:color w:val="333333"/>
          <w:kern w:val="0"/>
          <w:szCs w:val="21"/>
        </w:rPr>
        <w:t>和微信信访。国家信访信息系统已与全国</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lastRenderedPageBreak/>
        <w:t>个省（区、市）、新疆生产建设兵团和</w:t>
      </w:r>
      <w:r w:rsidRPr="00C6782C">
        <w:rPr>
          <w:rFonts w:ascii="Helvetica" w:eastAsia="宋体" w:hAnsi="Helvetica" w:cs="Helvetica"/>
          <w:color w:val="333333"/>
          <w:kern w:val="0"/>
          <w:szCs w:val="21"/>
        </w:rPr>
        <w:t>42</w:t>
      </w:r>
      <w:r w:rsidRPr="00C6782C">
        <w:rPr>
          <w:rFonts w:ascii="Helvetica" w:eastAsia="宋体" w:hAnsi="Helvetica" w:cs="Helvetica"/>
          <w:color w:val="333333"/>
          <w:kern w:val="0"/>
          <w:szCs w:val="21"/>
        </w:rPr>
        <w:t>家中央国家机关部委实现了对接，全国各级职能部门和乡镇（街道）的接入量超过</w:t>
      </w:r>
      <w:r w:rsidRPr="00C6782C">
        <w:rPr>
          <w:rFonts w:ascii="Helvetica" w:eastAsia="宋体" w:hAnsi="Helvetica" w:cs="Helvetica"/>
          <w:color w:val="333333"/>
          <w:kern w:val="0"/>
          <w:szCs w:val="21"/>
        </w:rPr>
        <w:t>13</w:t>
      </w:r>
      <w:r w:rsidRPr="00C6782C">
        <w:rPr>
          <w:rFonts w:ascii="Helvetica" w:eastAsia="宋体" w:hAnsi="Helvetica" w:cs="Helvetica"/>
          <w:color w:val="333333"/>
          <w:kern w:val="0"/>
          <w:szCs w:val="21"/>
        </w:rPr>
        <w:t>万家。不断建立完善公开透明、快捷高效、便于监督的网上信访平台，更加方便群众快捷反映情况、积极建言献策、提出投诉请求，实现人民群众与党和政府沟通联系</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全天候、零距离</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。制定了《依法分类处理信访诉求工作规则》，</w:t>
      </w:r>
      <w:r w:rsidRPr="00C6782C">
        <w:rPr>
          <w:rFonts w:ascii="Helvetica" w:eastAsia="宋体" w:hAnsi="Helvetica" w:cs="Helvetica"/>
          <w:color w:val="333333"/>
          <w:kern w:val="0"/>
          <w:szCs w:val="21"/>
        </w:rPr>
        <w:t>38</w:t>
      </w:r>
      <w:r w:rsidRPr="00C6782C">
        <w:rPr>
          <w:rFonts w:ascii="Helvetica" w:eastAsia="宋体" w:hAnsi="Helvetica" w:cs="Helvetica"/>
          <w:color w:val="333333"/>
          <w:kern w:val="0"/>
          <w:szCs w:val="21"/>
        </w:rPr>
        <w:t>个中央单位制定了依法分类处理信访工作清单（机构改革后</w:t>
      </w:r>
      <w:r w:rsidRPr="00C6782C">
        <w:rPr>
          <w:rFonts w:ascii="Helvetica" w:eastAsia="宋体" w:hAnsi="Helvetica" w:cs="Helvetica"/>
          <w:color w:val="333333"/>
          <w:kern w:val="0"/>
          <w:szCs w:val="21"/>
        </w:rPr>
        <w:t>27</w:t>
      </w:r>
      <w:r w:rsidRPr="00C6782C">
        <w:rPr>
          <w:rFonts w:ascii="Helvetica" w:eastAsia="宋体" w:hAnsi="Helvetica" w:cs="Helvetica"/>
          <w:color w:val="333333"/>
          <w:kern w:val="0"/>
          <w:szCs w:val="21"/>
        </w:rPr>
        <w:t>个中央单位调整了清单），大部分省份制定了分类处理工作规程。</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年以来，推动大量涉疫情信访问题及时就地解决；部署开展集中治理重复信访、化解信访积案专项工作，有效解决和化解了一大批信访积案。</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105</w:t>
      </w:r>
      <w:r w:rsidRPr="00C6782C">
        <w:rPr>
          <w:rFonts w:ascii="Helvetica" w:eastAsia="宋体" w:hAnsi="Helvetica" w:cs="Helvetica"/>
          <w:color w:val="333333"/>
          <w:kern w:val="0"/>
          <w:szCs w:val="21"/>
        </w:rPr>
        <w:t>：修改行政复议法，保障公民和社会组织通过申请行政复议对行政机关依法行政进行监督的权利。加大对公务员违法违纪行为的监察力度。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月修改了行政复议法。修订了公务员法，制定了公职人员政务处分法，赋予公职人员任免机关、单位暂停履行职务的权限。</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106</w:t>
      </w:r>
      <w:r w:rsidRPr="00C6782C">
        <w:rPr>
          <w:rFonts w:ascii="Helvetica" w:eastAsia="宋体" w:hAnsi="Helvetica" w:cs="Helvetica"/>
          <w:color w:val="333333"/>
          <w:kern w:val="0"/>
          <w:szCs w:val="21"/>
        </w:rPr>
        <w:t>：发挥报刊、广播、电视等传统媒体监督作用，加强传统媒体与互联网等新兴媒体的互动，重视运用和规范网络监督。依法保障新闻机构和从业人员的知情权、采访权、发表权、批评权、监督权。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制定了《互联网新闻信息服务管理规定》，对新闻舆论监督作出规范。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民法典设立了保障新闻媒体监督、舆论监督的相关条款。中国记协修订了《中国记协维权投诉受理办法》，</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年以来，累计受理维权电话、信件、来访</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余件次，办结率</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年创办中国驻外战地记者团体保险计划，累计向新闻单位</w:t>
      </w:r>
      <w:r w:rsidRPr="00C6782C">
        <w:rPr>
          <w:rFonts w:ascii="Helvetica" w:eastAsia="宋体" w:hAnsi="Helvetica" w:cs="Helvetica"/>
          <w:color w:val="333333"/>
          <w:kern w:val="0"/>
          <w:szCs w:val="21"/>
        </w:rPr>
        <w:t>101</w:t>
      </w:r>
      <w:r w:rsidRPr="00C6782C">
        <w:rPr>
          <w:rFonts w:ascii="Helvetica" w:eastAsia="宋体" w:hAnsi="Helvetica" w:cs="Helvetica"/>
          <w:color w:val="333333"/>
          <w:kern w:val="0"/>
          <w:szCs w:val="21"/>
        </w:rPr>
        <w:t>名记者捐赠人身保险。</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年发起一线新闻工作者疫情保险计划，向近</w:t>
      </w:r>
      <w:r w:rsidRPr="00C6782C">
        <w:rPr>
          <w:rFonts w:ascii="Helvetica" w:eastAsia="宋体" w:hAnsi="Helvetica" w:cs="Helvetica"/>
          <w:color w:val="333333"/>
          <w:kern w:val="0"/>
          <w:szCs w:val="21"/>
        </w:rPr>
        <w:t>4000</w:t>
      </w:r>
      <w:r w:rsidRPr="00C6782C">
        <w:rPr>
          <w:rFonts w:ascii="Helvetica" w:eastAsia="宋体" w:hAnsi="Helvetica" w:cs="Helvetica"/>
          <w:color w:val="333333"/>
          <w:kern w:val="0"/>
          <w:szCs w:val="21"/>
        </w:rPr>
        <w:t>名新闻记者和</w:t>
      </w:r>
      <w:r w:rsidRPr="00C6782C">
        <w:rPr>
          <w:rFonts w:ascii="Helvetica" w:eastAsia="宋体" w:hAnsi="Helvetica" w:cs="Helvetica"/>
          <w:color w:val="333333"/>
          <w:kern w:val="0"/>
          <w:szCs w:val="21"/>
        </w:rPr>
        <w:t>1216</w:t>
      </w:r>
      <w:r w:rsidRPr="00C6782C">
        <w:rPr>
          <w:rFonts w:ascii="Helvetica" w:eastAsia="宋体" w:hAnsi="Helvetica" w:cs="Helvetica"/>
          <w:color w:val="333333"/>
          <w:kern w:val="0"/>
          <w:szCs w:val="21"/>
        </w:rPr>
        <w:t>名驻外记者捐赠人身保险。实施中国新闻工作者援助项目，对全国因公伤、病、亡的</w:t>
      </w:r>
      <w:r w:rsidRPr="00C6782C">
        <w:rPr>
          <w:rFonts w:ascii="Helvetica" w:eastAsia="宋体" w:hAnsi="Helvetica" w:cs="Helvetica"/>
          <w:color w:val="333333"/>
          <w:kern w:val="0"/>
          <w:szCs w:val="21"/>
        </w:rPr>
        <w:t>314</w:t>
      </w:r>
      <w:r w:rsidRPr="00C6782C">
        <w:rPr>
          <w:rFonts w:ascii="Helvetica" w:eastAsia="宋体" w:hAnsi="Helvetica" w:cs="Helvetica"/>
          <w:color w:val="333333"/>
          <w:kern w:val="0"/>
          <w:szCs w:val="21"/>
        </w:rPr>
        <w:t>名新闻工作者累计发放援助金</w:t>
      </w:r>
      <w:r w:rsidRPr="00C6782C">
        <w:rPr>
          <w:rFonts w:ascii="Helvetica" w:eastAsia="宋体" w:hAnsi="Helvetica" w:cs="Helvetica"/>
          <w:color w:val="333333"/>
          <w:kern w:val="0"/>
          <w:szCs w:val="21"/>
        </w:rPr>
        <w:t>1497</w:t>
      </w:r>
      <w:r w:rsidRPr="00C6782C">
        <w:rPr>
          <w:rFonts w:ascii="Helvetica" w:eastAsia="宋体" w:hAnsi="Helvetica" w:cs="Helvetica"/>
          <w:color w:val="333333"/>
          <w:kern w:val="0"/>
          <w:szCs w:val="21"/>
        </w:rPr>
        <w:t>万元。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107</w:t>
      </w:r>
      <w:r w:rsidRPr="00C6782C">
        <w:rPr>
          <w:rFonts w:ascii="Helvetica" w:eastAsia="宋体" w:hAnsi="Helvetica" w:cs="Helvetica"/>
          <w:color w:val="333333"/>
          <w:kern w:val="0"/>
          <w:szCs w:val="21"/>
        </w:rPr>
        <w:t>：完善全国人大及其常委会宪法监督制度，健全宪法解释程序机制。加强备案审查制度和能力建设，把所有规范性文件纳入备案审查范围，依法撤销和纠正违宪违法的规范性文件。健全人大讨论、决定重大事项制度，各级政府重大决策出台前需向本级人大报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年宪法修正案中将全国人大法律委员会更名为宪法和法律委员会。通过了《关于全国人民代表大会宪法和法律委员会职责问题的决定》，明确宪法和法律委员会</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推动宪法实施、开展宪法解释、推进合宪性审查、加强宪法监督、配合宪法宣传</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等工作职责。健全合宪性审查制度，建立健全涉及宪法问题的事先审查和咨询制度。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制定了《法规、司法解释备案审查工作办法》；将监察法规纳入全国人大常委会备案审查范围，将地方两院规范性文件纳入同级人大备案审查范围；扩宽公民、组织提出审查建议的渠道，对</w:t>
      </w:r>
      <w:r w:rsidRPr="00C6782C">
        <w:rPr>
          <w:rFonts w:ascii="Helvetica" w:eastAsia="宋体" w:hAnsi="Helvetica" w:cs="Helvetica"/>
          <w:color w:val="333333"/>
          <w:kern w:val="0"/>
          <w:szCs w:val="21"/>
        </w:rPr>
        <w:t>7689</w:t>
      </w:r>
      <w:r w:rsidRPr="00C6782C">
        <w:rPr>
          <w:rFonts w:ascii="Helvetica" w:eastAsia="宋体" w:hAnsi="Helvetica" w:cs="Helvetica"/>
          <w:color w:val="333333"/>
          <w:kern w:val="0"/>
          <w:szCs w:val="21"/>
        </w:rPr>
        <w:t>件审查建议逐一进行审查。</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108</w:t>
      </w:r>
      <w:r w:rsidRPr="00C6782C">
        <w:rPr>
          <w:rFonts w:ascii="Helvetica" w:eastAsia="宋体" w:hAnsi="Helvetica" w:cs="Helvetica"/>
          <w:color w:val="333333"/>
          <w:kern w:val="0"/>
          <w:szCs w:val="21"/>
        </w:rPr>
        <w:t>：搭建政协协商平台，丰富协商内容和形式。以事关经济社会发展全局和涉及群众切身利益的实际问题为内容，开展广泛协商，完善民主监督的组织领导、权益保障、知情反馈、沟通协调机制。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年，各民主党派和全国工商联共提出提案近</w:t>
      </w:r>
      <w:r w:rsidRPr="00C6782C">
        <w:rPr>
          <w:rFonts w:ascii="Helvetica" w:eastAsia="宋体" w:hAnsi="Helvetica" w:cs="Helvetica"/>
          <w:color w:val="333333"/>
          <w:kern w:val="0"/>
          <w:szCs w:val="21"/>
        </w:rPr>
        <w:t>1800</w:t>
      </w:r>
      <w:r w:rsidRPr="00C6782C">
        <w:rPr>
          <w:rFonts w:ascii="Helvetica" w:eastAsia="宋体" w:hAnsi="Helvetica" w:cs="Helvetica"/>
          <w:color w:val="333333"/>
          <w:kern w:val="0"/>
          <w:szCs w:val="21"/>
        </w:rPr>
        <w:t>件，提交社情民意信息</w:t>
      </w:r>
      <w:r w:rsidRPr="00C6782C">
        <w:rPr>
          <w:rFonts w:ascii="Helvetica" w:eastAsia="宋体" w:hAnsi="Helvetica" w:cs="Helvetica"/>
          <w:color w:val="333333"/>
          <w:kern w:val="0"/>
          <w:szCs w:val="21"/>
        </w:rPr>
        <w:t>2</w:t>
      </w:r>
      <w:r w:rsidRPr="00C6782C">
        <w:rPr>
          <w:rFonts w:ascii="Helvetica" w:eastAsia="宋体" w:hAnsi="Helvetica" w:cs="Helvetica"/>
          <w:color w:val="333333"/>
          <w:kern w:val="0"/>
          <w:szCs w:val="21"/>
        </w:rPr>
        <w:t>万余条。政协举办专题议政性常委会会议</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次，举办双周协商座谈会</w:t>
      </w:r>
      <w:r w:rsidRPr="00C6782C">
        <w:rPr>
          <w:rFonts w:ascii="Helvetica" w:eastAsia="宋体" w:hAnsi="Helvetica" w:cs="Helvetica"/>
          <w:color w:val="333333"/>
          <w:kern w:val="0"/>
          <w:szCs w:val="21"/>
        </w:rPr>
        <w:t>77</w:t>
      </w:r>
      <w:r w:rsidRPr="00C6782C">
        <w:rPr>
          <w:rFonts w:ascii="Helvetica" w:eastAsia="宋体" w:hAnsi="Helvetica" w:cs="Helvetica"/>
          <w:color w:val="333333"/>
          <w:kern w:val="0"/>
          <w:szCs w:val="21"/>
        </w:rPr>
        <w:t>次。围绕监督性议题开展视察调研</w:t>
      </w:r>
      <w:r w:rsidRPr="00C6782C">
        <w:rPr>
          <w:rFonts w:ascii="Helvetica" w:eastAsia="宋体" w:hAnsi="Helvetica" w:cs="Helvetica"/>
          <w:color w:val="333333"/>
          <w:kern w:val="0"/>
          <w:szCs w:val="21"/>
        </w:rPr>
        <w:t>64</w:t>
      </w:r>
      <w:r w:rsidRPr="00C6782C">
        <w:rPr>
          <w:rFonts w:ascii="Helvetica" w:eastAsia="宋体" w:hAnsi="Helvetica" w:cs="Helvetica"/>
          <w:color w:val="333333"/>
          <w:kern w:val="0"/>
          <w:szCs w:val="21"/>
        </w:rPr>
        <w:t>项，收到群众来信</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万余件，接待各级政协委员、统战人士和人民群众来访</w:t>
      </w:r>
      <w:r w:rsidRPr="00C6782C">
        <w:rPr>
          <w:rFonts w:ascii="Helvetica" w:eastAsia="宋体" w:hAnsi="Helvetica" w:cs="Helvetica"/>
          <w:color w:val="333333"/>
          <w:kern w:val="0"/>
          <w:szCs w:val="21"/>
        </w:rPr>
        <w:t>970</w:t>
      </w:r>
      <w:r w:rsidRPr="00C6782C">
        <w:rPr>
          <w:rFonts w:ascii="Helvetica" w:eastAsia="宋体" w:hAnsi="Helvetica" w:cs="Helvetica"/>
          <w:color w:val="333333"/>
          <w:kern w:val="0"/>
          <w:szCs w:val="21"/>
        </w:rPr>
        <w:t>余人次。自</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年以来共举办远程协商会</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109</w:t>
      </w:r>
      <w:r w:rsidRPr="00C6782C">
        <w:rPr>
          <w:rFonts w:ascii="Helvetica" w:eastAsia="宋体" w:hAnsi="Helvetica" w:cs="Helvetica"/>
          <w:color w:val="333333"/>
          <w:kern w:val="0"/>
          <w:szCs w:val="21"/>
        </w:rPr>
        <w:t>：完善审计监督。健全有利于依法独立行使审计监督权的审计管理体制，建立具有审计职业特点的审计人员管理制度，基本形成与国家治理体系和治理能力现代化相适应的审计监督机制。对公共资金、国有资产、国有资源和领导干部履行经济责任情况实行审计全覆盖。</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关于深化国有企业和国有资本审计监督的若干意见》《领导干部自然资源资产离任审计规定（试行）》《党政主要领导干部和国有企事业单位主要领导人员经济责任审计规定》等文件。改革审计管理体制，组建中央审计委员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年，全国共审计</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多万个单位，促进增收节支和挽回损失</w:t>
      </w:r>
      <w:r w:rsidRPr="00C6782C">
        <w:rPr>
          <w:rFonts w:ascii="Helvetica" w:eastAsia="宋体" w:hAnsi="Helvetica" w:cs="Helvetica"/>
          <w:color w:val="333333"/>
          <w:kern w:val="0"/>
          <w:szCs w:val="21"/>
        </w:rPr>
        <w:t>2.2</w:t>
      </w:r>
      <w:r w:rsidRPr="00C6782C">
        <w:rPr>
          <w:rFonts w:ascii="Helvetica" w:eastAsia="宋体" w:hAnsi="Helvetica" w:cs="Helvetica"/>
          <w:color w:val="333333"/>
          <w:kern w:val="0"/>
          <w:szCs w:val="21"/>
        </w:rPr>
        <w:t>万多亿元，推动建立健全规章制度</w:t>
      </w:r>
      <w:r w:rsidRPr="00C6782C">
        <w:rPr>
          <w:rFonts w:ascii="Helvetica" w:eastAsia="宋体" w:hAnsi="Helvetica" w:cs="Helvetica"/>
          <w:color w:val="333333"/>
          <w:kern w:val="0"/>
          <w:szCs w:val="21"/>
        </w:rPr>
        <w:t>3.7</w:t>
      </w:r>
      <w:r w:rsidRPr="00C6782C">
        <w:rPr>
          <w:rFonts w:ascii="Helvetica" w:eastAsia="宋体" w:hAnsi="Helvetica" w:cs="Helvetica"/>
          <w:color w:val="333333"/>
          <w:kern w:val="0"/>
          <w:szCs w:val="21"/>
        </w:rPr>
        <w:t>万多项。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b/>
          <w:bCs/>
          <w:color w:val="333333"/>
          <w:kern w:val="0"/>
          <w:szCs w:val="21"/>
        </w:rPr>
        <w:t>三、特定群体权利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国政府采取一系列重大举措，对特定群体权利予以倾斜性保障，提升了少数民族、妇女、儿童、老年人和残疾人权利的保障水平。综合各项因素，在特定群体权利保障方面，民族地区消除绝对贫困、有效预防和依法打击拐卖妇女儿童犯罪、全面建成养老服务体系、完善老年人社会福利制度和救助制度、开展残疾人康复服务等工作都取得了较大的进展。同时，在落实男性职工带薪陪护分娩妻子的假期制度、发展针对</w:t>
      </w:r>
      <w:r w:rsidRPr="00C6782C">
        <w:rPr>
          <w:rFonts w:ascii="Helvetica" w:eastAsia="宋体" w:hAnsi="Helvetica" w:cs="Helvetica"/>
          <w:color w:val="333333"/>
          <w:kern w:val="0"/>
          <w:szCs w:val="21"/>
        </w:rPr>
        <w:t>0—3</w:t>
      </w:r>
      <w:r w:rsidRPr="00C6782C">
        <w:rPr>
          <w:rFonts w:ascii="Helvetica" w:eastAsia="宋体" w:hAnsi="Helvetica" w:cs="Helvetica"/>
          <w:color w:val="333333"/>
          <w:kern w:val="0"/>
          <w:szCs w:val="21"/>
        </w:rPr>
        <w:t>岁幼儿的托幼机构、老年社会组织发展等方面的工作还需进一步加强。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（一）少数民族权利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110</w:t>
      </w:r>
      <w:r w:rsidRPr="00C6782C">
        <w:rPr>
          <w:rFonts w:ascii="Helvetica" w:eastAsia="宋体" w:hAnsi="Helvetica" w:cs="Helvetica"/>
          <w:color w:val="333333"/>
          <w:kern w:val="0"/>
          <w:szCs w:val="21"/>
        </w:rPr>
        <w:t>：保障少数民族平等参与管理国家和社会事务的权利。提高少数民族参政议政能力。保证在中央和地方国家权力机关、行政机关、审判机关和检察机关都有相应数量的少数民族成员。加强少数民族公务员队伍建设，对少数民族公民报考公务员依法给予照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年，全国</w:t>
      </w:r>
      <w:r w:rsidRPr="00C6782C">
        <w:rPr>
          <w:rFonts w:ascii="Helvetica" w:eastAsia="宋体" w:hAnsi="Helvetica" w:cs="Helvetica"/>
          <w:color w:val="333333"/>
          <w:kern w:val="0"/>
          <w:szCs w:val="21"/>
        </w:rPr>
        <w:t>155</w:t>
      </w:r>
      <w:r w:rsidRPr="00C6782C">
        <w:rPr>
          <w:rFonts w:ascii="Helvetica" w:eastAsia="宋体" w:hAnsi="Helvetica" w:cs="Helvetica"/>
          <w:color w:val="333333"/>
          <w:kern w:val="0"/>
          <w:szCs w:val="21"/>
        </w:rPr>
        <w:t>个民族自治地方共制定、修改</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余部自治条例和</w:t>
      </w:r>
      <w:r w:rsidRPr="00C6782C">
        <w:rPr>
          <w:rFonts w:ascii="Helvetica" w:eastAsia="宋体" w:hAnsi="Helvetica" w:cs="Helvetica"/>
          <w:color w:val="333333"/>
          <w:kern w:val="0"/>
          <w:szCs w:val="21"/>
        </w:rPr>
        <w:t>240</w:t>
      </w:r>
      <w:r w:rsidRPr="00C6782C">
        <w:rPr>
          <w:rFonts w:ascii="Helvetica" w:eastAsia="宋体" w:hAnsi="Helvetica" w:cs="Helvetica"/>
          <w:color w:val="333333"/>
          <w:kern w:val="0"/>
          <w:szCs w:val="21"/>
        </w:rPr>
        <w:t>余部单行条例，为依法保障少数民族公民合法权益提供了法律支撑。</w:t>
      </w:r>
      <w:r w:rsidRPr="00C6782C">
        <w:rPr>
          <w:rFonts w:ascii="Helvetica" w:eastAsia="宋体" w:hAnsi="Helvetica" w:cs="Helvetica"/>
          <w:color w:val="333333"/>
          <w:kern w:val="0"/>
          <w:szCs w:val="21"/>
        </w:rPr>
        <w:t>55</w:t>
      </w:r>
      <w:r w:rsidRPr="00C6782C">
        <w:rPr>
          <w:rFonts w:ascii="Helvetica" w:eastAsia="宋体" w:hAnsi="Helvetica" w:cs="Helvetica"/>
          <w:color w:val="333333"/>
          <w:kern w:val="0"/>
          <w:szCs w:val="21"/>
        </w:rPr>
        <w:t>个少数民族均有本民族的全国人大代表和全国政协委员。十三届全国人大代表中，少数民族代表</w:t>
      </w:r>
      <w:r w:rsidRPr="00C6782C">
        <w:rPr>
          <w:rFonts w:ascii="Helvetica" w:eastAsia="宋体" w:hAnsi="Helvetica" w:cs="Helvetica"/>
          <w:color w:val="333333"/>
          <w:kern w:val="0"/>
          <w:szCs w:val="21"/>
        </w:rPr>
        <w:t>438</w:t>
      </w:r>
      <w:r w:rsidRPr="00C6782C">
        <w:rPr>
          <w:rFonts w:ascii="Helvetica" w:eastAsia="宋体" w:hAnsi="Helvetica" w:cs="Helvetica"/>
          <w:color w:val="333333"/>
          <w:kern w:val="0"/>
          <w:szCs w:val="21"/>
        </w:rPr>
        <w:t>名，占</w:t>
      </w:r>
      <w:r w:rsidRPr="00C6782C">
        <w:rPr>
          <w:rFonts w:ascii="Helvetica" w:eastAsia="宋体" w:hAnsi="Helvetica" w:cs="Helvetica"/>
          <w:color w:val="333333"/>
          <w:kern w:val="0"/>
          <w:szCs w:val="21"/>
        </w:rPr>
        <w:t>14.7%</w:t>
      </w:r>
      <w:r w:rsidRPr="00C6782C">
        <w:rPr>
          <w:rFonts w:ascii="Helvetica" w:eastAsia="宋体" w:hAnsi="Helvetica" w:cs="Helvetica"/>
          <w:color w:val="333333"/>
          <w:kern w:val="0"/>
          <w:szCs w:val="21"/>
        </w:rPr>
        <w:t>；十三届全国政协委员中，少数民族委员</w:t>
      </w:r>
      <w:r w:rsidRPr="00C6782C">
        <w:rPr>
          <w:rFonts w:ascii="Helvetica" w:eastAsia="宋体" w:hAnsi="Helvetica" w:cs="Helvetica"/>
          <w:color w:val="333333"/>
          <w:kern w:val="0"/>
          <w:szCs w:val="21"/>
        </w:rPr>
        <w:t>244</w:t>
      </w:r>
      <w:r w:rsidRPr="00C6782C">
        <w:rPr>
          <w:rFonts w:ascii="Helvetica" w:eastAsia="宋体" w:hAnsi="Helvetica" w:cs="Helvetica"/>
          <w:color w:val="333333"/>
          <w:kern w:val="0"/>
          <w:szCs w:val="21"/>
        </w:rPr>
        <w:t>名，占</w:t>
      </w:r>
      <w:r w:rsidRPr="00C6782C">
        <w:rPr>
          <w:rFonts w:ascii="Helvetica" w:eastAsia="宋体" w:hAnsi="Helvetica" w:cs="Helvetica"/>
          <w:color w:val="333333"/>
          <w:kern w:val="0"/>
          <w:szCs w:val="21"/>
        </w:rPr>
        <w:t>11.3%</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155</w:t>
      </w:r>
      <w:r w:rsidRPr="00C6782C">
        <w:rPr>
          <w:rFonts w:ascii="Helvetica" w:eastAsia="宋体" w:hAnsi="Helvetica" w:cs="Helvetica"/>
          <w:color w:val="333333"/>
          <w:kern w:val="0"/>
          <w:szCs w:val="21"/>
        </w:rPr>
        <w:t>个民族自治地方的人民代表大会常务委员会中，均有实行区域自治的民族的公民担任主任或者副主任；民族自治地方政府的主席、州长、县长或旗长，均由实行区域自治民族的公民担任。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少数民族公务员队伍建设得到加强。民族区域自治法、公务员法进一步得到实施。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111</w:t>
      </w:r>
      <w:r w:rsidRPr="00C6782C">
        <w:rPr>
          <w:rFonts w:ascii="Helvetica" w:eastAsia="宋体" w:hAnsi="Helvetica" w:cs="Helvetica"/>
          <w:color w:val="333333"/>
          <w:kern w:val="0"/>
          <w:szCs w:val="21"/>
        </w:rPr>
        <w:t>：保障少数民族经济发展权利。促进少数民族事业发展，改善基础设施条件，支持民族地区发展优势产业和特色经济，确保到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年在民族地区基本消除绝对贫困现象，</w:t>
      </w:r>
      <w:r w:rsidRPr="00C6782C">
        <w:rPr>
          <w:rFonts w:ascii="Helvetica" w:eastAsia="宋体" w:hAnsi="Helvetica" w:cs="Helvetica"/>
          <w:color w:val="333333"/>
          <w:kern w:val="0"/>
          <w:szCs w:val="21"/>
        </w:rPr>
        <w:lastRenderedPageBreak/>
        <w:t>持续促进民族地区经济发展主要指标增速高于全国平均水平。</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年，中央财政安排专项扶贫资金（少数民族发展支出方向）</w:t>
      </w:r>
      <w:r w:rsidRPr="00C6782C">
        <w:rPr>
          <w:rFonts w:ascii="Helvetica" w:eastAsia="宋体" w:hAnsi="Helvetica" w:cs="Helvetica"/>
          <w:color w:val="333333"/>
          <w:kern w:val="0"/>
          <w:szCs w:val="21"/>
        </w:rPr>
        <w:t>304</w:t>
      </w:r>
      <w:r w:rsidRPr="00C6782C">
        <w:rPr>
          <w:rFonts w:ascii="Helvetica" w:eastAsia="宋体" w:hAnsi="Helvetica" w:cs="Helvetica"/>
          <w:color w:val="333333"/>
          <w:kern w:val="0"/>
          <w:szCs w:val="21"/>
        </w:rPr>
        <w:t>亿元，有力支持了民族地区改革发展。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年，内蒙古自治区、广西壮族自治区、西藏自治区、宁夏回族自治区、新疆维吾尔自治区和贵州、云南、青海三个多民族省份（以下简称</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民族八省区</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）公路网总里程达</w:t>
      </w:r>
      <w:r w:rsidRPr="00C6782C">
        <w:rPr>
          <w:rFonts w:ascii="Helvetica" w:eastAsia="宋体" w:hAnsi="Helvetica" w:cs="Helvetica"/>
          <w:color w:val="333333"/>
          <w:kern w:val="0"/>
          <w:szCs w:val="21"/>
        </w:rPr>
        <w:t>123.98</w:t>
      </w:r>
      <w:r w:rsidRPr="00C6782C">
        <w:rPr>
          <w:rFonts w:ascii="Helvetica" w:eastAsia="宋体" w:hAnsi="Helvetica" w:cs="Helvetica"/>
          <w:color w:val="333333"/>
          <w:kern w:val="0"/>
          <w:szCs w:val="21"/>
        </w:rPr>
        <w:t>万公里，高速公路通车里程达</w:t>
      </w:r>
      <w:r w:rsidRPr="00C6782C">
        <w:rPr>
          <w:rFonts w:ascii="Helvetica" w:eastAsia="宋体" w:hAnsi="Helvetica" w:cs="Helvetica"/>
          <w:color w:val="333333"/>
          <w:kern w:val="0"/>
          <w:szCs w:val="21"/>
        </w:rPr>
        <w:t>3.8</w:t>
      </w:r>
      <w:r w:rsidRPr="00C6782C">
        <w:rPr>
          <w:rFonts w:ascii="Helvetica" w:eastAsia="宋体" w:hAnsi="Helvetica" w:cs="Helvetica"/>
          <w:color w:val="333333"/>
          <w:kern w:val="0"/>
          <w:szCs w:val="21"/>
        </w:rPr>
        <w:t>万公里，二级及以上公路里程达</w:t>
      </w:r>
      <w:r w:rsidRPr="00C6782C">
        <w:rPr>
          <w:rFonts w:ascii="Helvetica" w:eastAsia="宋体" w:hAnsi="Helvetica" w:cs="Helvetica"/>
          <w:color w:val="333333"/>
          <w:kern w:val="0"/>
          <w:szCs w:val="21"/>
        </w:rPr>
        <w:t>14.9</w:t>
      </w:r>
      <w:r w:rsidRPr="00C6782C">
        <w:rPr>
          <w:rFonts w:ascii="Helvetica" w:eastAsia="宋体" w:hAnsi="Helvetica" w:cs="Helvetica"/>
          <w:color w:val="333333"/>
          <w:kern w:val="0"/>
          <w:szCs w:val="21"/>
        </w:rPr>
        <w:t>万公里，路网等级结构进一步优化。</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年，民族八省区建制村直接通邮率</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。民族八省区乡镇快递网点覆盖率</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个自治区行政村通光纤、通</w:t>
      </w:r>
      <w:r w:rsidRPr="00C6782C">
        <w:rPr>
          <w:rFonts w:ascii="Helvetica" w:eastAsia="宋体" w:hAnsi="Helvetica" w:cs="Helvetica"/>
          <w:color w:val="333333"/>
          <w:kern w:val="0"/>
          <w:szCs w:val="21"/>
        </w:rPr>
        <w:t>4G</w:t>
      </w:r>
      <w:r w:rsidRPr="00C6782C">
        <w:rPr>
          <w:rFonts w:ascii="Helvetica" w:eastAsia="宋体" w:hAnsi="Helvetica" w:cs="Helvetica"/>
          <w:color w:val="333333"/>
          <w:kern w:val="0"/>
          <w:szCs w:val="21"/>
        </w:rPr>
        <w:t>比例均超过</w:t>
      </w:r>
      <w:r w:rsidRPr="00C6782C">
        <w:rPr>
          <w:rFonts w:ascii="Helvetica" w:eastAsia="宋体" w:hAnsi="Helvetica" w:cs="Helvetica"/>
          <w:color w:val="333333"/>
          <w:kern w:val="0"/>
          <w:szCs w:val="21"/>
        </w:rPr>
        <w:t>98%</w:t>
      </w:r>
      <w:r w:rsidRPr="00C6782C">
        <w:rPr>
          <w:rFonts w:ascii="Helvetica" w:eastAsia="宋体" w:hAnsi="Helvetica" w:cs="Helvetica"/>
          <w:color w:val="333333"/>
          <w:kern w:val="0"/>
          <w:szCs w:val="21"/>
        </w:rPr>
        <w:t>，自治县实现光纤、</w:t>
      </w:r>
      <w:r w:rsidRPr="00C6782C">
        <w:rPr>
          <w:rFonts w:ascii="Helvetica" w:eastAsia="宋体" w:hAnsi="Helvetica" w:cs="Helvetica"/>
          <w:color w:val="333333"/>
          <w:kern w:val="0"/>
          <w:szCs w:val="21"/>
        </w:rPr>
        <w:t>4G</w:t>
      </w:r>
      <w:r w:rsidRPr="00C6782C">
        <w:rPr>
          <w:rFonts w:ascii="Helvetica" w:eastAsia="宋体" w:hAnsi="Helvetica" w:cs="Helvetica"/>
          <w:color w:val="333333"/>
          <w:kern w:val="0"/>
          <w:szCs w:val="21"/>
        </w:rPr>
        <w:t>网络全通，自治州全部建成</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光网城市</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。最后一批无电人口用电问题得到有效解决。</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年，民族八省区地区生产总值由</w:t>
      </w:r>
      <w:r w:rsidRPr="00C6782C">
        <w:rPr>
          <w:rFonts w:ascii="Helvetica" w:eastAsia="宋体" w:hAnsi="Helvetica" w:cs="Helvetica"/>
          <w:color w:val="333333"/>
          <w:kern w:val="0"/>
          <w:szCs w:val="21"/>
        </w:rPr>
        <w:t>73911</w:t>
      </w:r>
      <w:r w:rsidRPr="00C6782C">
        <w:rPr>
          <w:rFonts w:ascii="Helvetica" w:eastAsia="宋体" w:hAnsi="Helvetica" w:cs="Helvetica"/>
          <w:color w:val="333333"/>
          <w:kern w:val="0"/>
          <w:szCs w:val="21"/>
        </w:rPr>
        <w:t>亿元增加到</w:t>
      </w:r>
      <w:r w:rsidRPr="00C6782C">
        <w:rPr>
          <w:rFonts w:ascii="Helvetica" w:eastAsia="宋体" w:hAnsi="Helvetica" w:cs="Helvetica"/>
          <w:color w:val="333333"/>
          <w:kern w:val="0"/>
          <w:szCs w:val="21"/>
        </w:rPr>
        <w:t>104492</w:t>
      </w:r>
      <w:r w:rsidRPr="00C6782C">
        <w:rPr>
          <w:rFonts w:ascii="Helvetica" w:eastAsia="宋体" w:hAnsi="Helvetica" w:cs="Helvetica"/>
          <w:color w:val="333333"/>
          <w:kern w:val="0"/>
          <w:szCs w:val="21"/>
        </w:rPr>
        <w:t>亿元，年均增长</w:t>
      </w:r>
      <w:r w:rsidRPr="00C6782C">
        <w:rPr>
          <w:rFonts w:ascii="Helvetica" w:eastAsia="宋体" w:hAnsi="Helvetica" w:cs="Helvetica"/>
          <w:color w:val="333333"/>
          <w:kern w:val="0"/>
          <w:szCs w:val="21"/>
        </w:rPr>
        <w:t>6.6%</w:t>
      </w:r>
      <w:r w:rsidRPr="00C6782C">
        <w:rPr>
          <w:rFonts w:ascii="Helvetica" w:eastAsia="宋体" w:hAnsi="Helvetica" w:cs="Helvetica"/>
          <w:color w:val="333333"/>
          <w:kern w:val="0"/>
          <w:szCs w:val="21"/>
        </w:rPr>
        <w:t>，高于全国同期</w:t>
      </w:r>
      <w:r w:rsidRPr="00C6782C">
        <w:rPr>
          <w:rFonts w:ascii="Helvetica" w:eastAsia="宋体" w:hAnsi="Helvetica" w:cs="Helvetica"/>
          <w:color w:val="333333"/>
          <w:kern w:val="0"/>
          <w:szCs w:val="21"/>
        </w:rPr>
        <w:t>0.8</w:t>
      </w:r>
      <w:r w:rsidRPr="00C6782C">
        <w:rPr>
          <w:rFonts w:ascii="Helvetica" w:eastAsia="宋体" w:hAnsi="Helvetica" w:cs="Helvetica"/>
          <w:color w:val="333333"/>
          <w:kern w:val="0"/>
          <w:szCs w:val="21"/>
        </w:rPr>
        <w:t>个百分点；人均地区生产总值由</w:t>
      </w:r>
      <w:r w:rsidRPr="00C6782C">
        <w:rPr>
          <w:rFonts w:ascii="Helvetica" w:eastAsia="宋体" w:hAnsi="Helvetica" w:cs="Helvetica"/>
          <w:color w:val="333333"/>
          <w:kern w:val="0"/>
          <w:szCs w:val="21"/>
        </w:rPr>
        <w:t>3.8</w:t>
      </w:r>
      <w:r w:rsidRPr="00C6782C">
        <w:rPr>
          <w:rFonts w:ascii="Helvetica" w:eastAsia="宋体" w:hAnsi="Helvetica" w:cs="Helvetica"/>
          <w:color w:val="333333"/>
          <w:kern w:val="0"/>
          <w:szCs w:val="21"/>
        </w:rPr>
        <w:t>万元提高到</w:t>
      </w:r>
      <w:r w:rsidRPr="00C6782C">
        <w:rPr>
          <w:rFonts w:ascii="Helvetica" w:eastAsia="宋体" w:hAnsi="Helvetica" w:cs="Helvetica"/>
          <w:color w:val="333333"/>
          <w:kern w:val="0"/>
          <w:szCs w:val="21"/>
        </w:rPr>
        <w:t>5.2</w:t>
      </w:r>
      <w:r w:rsidRPr="00C6782C">
        <w:rPr>
          <w:rFonts w:ascii="Helvetica" w:eastAsia="宋体" w:hAnsi="Helvetica" w:cs="Helvetica"/>
          <w:color w:val="333333"/>
          <w:kern w:val="0"/>
          <w:szCs w:val="21"/>
        </w:rPr>
        <w:t>万元。</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年，民族八省区努力克服新冠肺炎疫情的不利影响，实现地区生产总值</w:t>
      </w:r>
      <w:r w:rsidRPr="00C6782C">
        <w:rPr>
          <w:rFonts w:ascii="Helvetica" w:eastAsia="宋体" w:hAnsi="Helvetica" w:cs="Helvetica"/>
          <w:color w:val="333333"/>
          <w:kern w:val="0"/>
          <w:szCs w:val="21"/>
        </w:rPr>
        <w:t>10.4</w:t>
      </w:r>
      <w:r w:rsidRPr="00C6782C">
        <w:rPr>
          <w:rFonts w:ascii="Helvetica" w:eastAsia="宋体" w:hAnsi="Helvetica" w:cs="Helvetica"/>
          <w:color w:val="333333"/>
          <w:kern w:val="0"/>
          <w:szCs w:val="21"/>
        </w:rPr>
        <w:t>万亿元，同比增长</w:t>
      </w:r>
      <w:r w:rsidRPr="00C6782C">
        <w:rPr>
          <w:rFonts w:ascii="Helvetica" w:eastAsia="宋体" w:hAnsi="Helvetica" w:cs="Helvetica"/>
          <w:color w:val="333333"/>
          <w:kern w:val="0"/>
          <w:szCs w:val="21"/>
        </w:rPr>
        <w:t>3.2%</w:t>
      </w:r>
      <w:r w:rsidRPr="00C6782C">
        <w:rPr>
          <w:rFonts w:ascii="Helvetica" w:eastAsia="宋体" w:hAnsi="Helvetica" w:cs="Helvetica"/>
          <w:color w:val="333333"/>
          <w:kern w:val="0"/>
          <w:szCs w:val="21"/>
        </w:rPr>
        <w:t>，高出全国</w:t>
      </w:r>
      <w:r w:rsidRPr="00C6782C">
        <w:rPr>
          <w:rFonts w:ascii="Helvetica" w:eastAsia="宋体" w:hAnsi="Helvetica" w:cs="Helvetica"/>
          <w:color w:val="333333"/>
          <w:kern w:val="0"/>
          <w:szCs w:val="21"/>
        </w:rPr>
        <w:t>0.9</w:t>
      </w:r>
      <w:r w:rsidRPr="00C6782C">
        <w:rPr>
          <w:rFonts w:ascii="Helvetica" w:eastAsia="宋体" w:hAnsi="Helvetica" w:cs="Helvetica"/>
          <w:color w:val="333333"/>
          <w:kern w:val="0"/>
          <w:szCs w:val="21"/>
        </w:rPr>
        <w:t>个百分点。</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年，民族八省区贫困人口累计减少</w:t>
      </w:r>
      <w:r w:rsidRPr="00C6782C">
        <w:rPr>
          <w:rFonts w:ascii="Helvetica" w:eastAsia="宋体" w:hAnsi="Helvetica" w:cs="Helvetica"/>
          <w:color w:val="333333"/>
          <w:kern w:val="0"/>
          <w:szCs w:val="21"/>
        </w:rPr>
        <w:t>1560</w:t>
      </w:r>
      <w:r w:rsidRPr="00C6782C">
        <w:rPr>
          <w:rFonts w:ascii="Helvetica" w:eastAsia="宋体" w:hAnsi="Helvetica" w:cs="Helvetica"/>
          <w:color w:val="333333"/>
          <w:kern w:val="0"/>
          <w:szCs w:val="21"/>
        </w:rPr>
        <w:t>万人，</w:t>
      </w:r>
      <w:r w:rsidRPr="00C6782C">
        <w:rPr>
          <w:rFonts w:ascii="Helvetica" w:eastAsia="宋体" w:hAnsi="Helvetica" w:cs="Helvetica"/>
          <w:color w:val="333333"/>
          <w:kern w:val="0"/>
          <w:szCs w:val="21"/>
        </w:rPr>
        <w:t>28</w:t>
      </w:r>
      <w:r w:rsidRPr="00C6782C">
        <w:rPr>
          <w:rFonts w:ascii="Helvetica" w:eastAsia="宋体" w:hAnsi="Helvetica" w:cs="Helvetica"/>
          <w:color w:val="333333"/>
          <w:kern w:val="0"/>
          <w:szCs w:val="21"/>
        </w:rPr>
        <w:t>个人口较少民族全部实现整族脱贫；民族自治地方</w:t>
      </w:r>
      <w:r w:rsidRPr="00C6782C">
        <w:rPr>
          <w:rFonts w:ascii="Helvetica" w:eastAsia="宋体" w:hAnsi="Helvetica" w:cs="Helvetica"/>
          <w:color w:val="333333"/>
          <w:kern w:val="0"/>
          <w:szCs w:val="21"/>
        </w:rPr>
        <w:t>420</w:t>
      </w:r>
      <w:r w:rsidRPr="00C6782C">
        <w:rPr>
          <w:rFonts w:ascii="Helvetica" w:eastAsia="宋体" w:hAnsi="Helvetica" w:cs="Helvetica"/>
          <w:color w:val="333333"/>
          <w:kern w:val="0"/>
          <w:szCs w:val="21"/>
        </w:rPr>
        <w:t>个贫困县全部摘帽。</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112</w:t>
      </w:r>
      <w:r w:rsidRPr="00C6782C">
        <w:rPr>
          <w:rFonts w:ascii="Helvetica" w:eastAsia="宋体" w:hAnsi="Helvetica" w:cs="Helvetica"/>
          <w:color w:val="333333"/>
          <w:kern w:val="0"/>
          <w:szCs w:val="21"/>
        </w:rPr>
        <w:t>：保障少数民族均等享有公共服务的权利。推动国家公共服务资源向民族自治地方倾斜。加强跨省区对口支援和对口帮扶工作，进一步缩小民族自治地方的城乡居民收入、义务教育、医疗卫生、社会保障与全国平均水平的差距。</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年，民族八省区农村居民人均可支配收入由</w:t>
      </w:r>
      <w:r w:rsidRPr="00C6782C">
        <w:rPr>
          <w:rFonts w:ascii="Helvetica" w:eastAsia="宋体" w:hAnsi="Helvetica" w:cs="Helvetica"/>
          <w:color w:val="333333"/>
          <w:kern w:val="0"/>
          <w:szCs w:val="21"/>
        </w:rPr>
        <w:t>18000</w:t>
      </w:r>
      <w:r w:rsidRPr="00C6782C">
        <w:rPr>
          <w:rFonts w:ascii="Helvetica" w:eastAsia="宋体" w:hAnsi="Helvetica" w:cs="Helvetica"/>
          <w:color w:val="333333"/>
          <w:kern w:val="0"/>
          <w:szCs w:val="21"/>
        </w:rPr>
        <w:t>元增长到</w:t>
      </w:r>
      <w:r w:rsidRPr="00C6782C">
        <w:rPr>
          <w:rFonts w:ascii="Helvetica" w:eastAsia="宋体" w:hAnsi="Helvetica" w:cs="Helvetica"/>
          <w:color w:val="333333"/>
          <w:kern w:val="0"/>
          <w:szCs w:val="21"/>
        </w:rPr>
        <w:t>24534</w:t>
      </w:r>
      <w:r w:rsidRPr="00C6782C">
        <w:rPr>
          <w:rFonts w:ascii="Helvetica" w:eastAsia="宋体" w:hAnsi="Helvetica" w:cs="Helvetica"/>
          <w:color w:val="333333"/>
          <w:kern w:val="0"/>
          <w:szCs w:val="21"/>
        </w:rPr>
        <w:t>元，年均增长</w:t>
      </w:r>
      <w:r w:rsidRPr="00C6782C">
        <w:rPr>
          <w:rFonts w:ascii="Helvetica" w:eastAsia="宋体" w:hAnsi="Helvetica" w:cs="Helvetica"/>
          <w:color w:val="333333"/>
          <w:kern w:val="0"/>
          <w:szCs w:val="21"/>
        </w:rPr>
        <w:t>8.0%</w:t>
      </w:r>
      <w:r w:rsidRPr="00C6782C">
        <w:rPr>
          <w:rFonts w:ascii="Helvetica" w:eastAsia="宋体" w:hAnsi="Helvetica" w:cs="Helvetica"/>
          <w:color w:val="333333"/>
          <w:kern w:val="0"/>
          <w:szCs w:val="21"/>
        </w:rPr>
        <w:t>，增速高于全国平均水平</w:t>
      </w:r>
      <w:r w:rsidRPr="00C6782C">
        <w:rPr>
          <w:rFonts w:ascii="Helvetica" w:eastAsia="宋体" w:hAnsi="Helvetica" w:cs="Helvetica"/>
          <w:color w:val="333333"/>
          <w:kern w:val="0"/>
          <w:szCs w:val="21"/>
        </w:rPr>
        <w:t>0.2</w:t>
      </w:r>
      <w:r w:rsidRPr="00C6782C">
        <w:rPr>
          <w:rFonts w:ascii="Helvetica" w:eastAsia="宋体" w:hAnsi="Helvetica" w:cs="Helvetica"/>
          <w:color w:val="333333"/>
          <w:kern w:val="0"/>
          <w:szCs w:val="21"/>
        </w:rPr>
        <w:t>个百分点。截至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民族八省区城市、农村最低生活保障平均标准与全国平均标准差距均有缩小。其中，内蒙古、广西、西藏的城市最低生活保障标准高于全国平均标准，内蒙古的农村最低生活保障标准高于全国平均标准。医疗卫生各项指标均等于或优于全国平均水平。</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113</w:t>
      </w:r>
      <w:r w:rsidRPr="00C6782C">
        <w:rPr>
          <w:rFonts w:ascii="Helvetica" w:eastAsia="宋体" w:hAnsi="Helvetica" w:cs="Helvetica"/>
          <w:color w:val="333333"/>
          <w:kern w:val="0"/>
          <w:szCs w:val="21"/>
        </w:rPr>
        <w:t>：保障少数民族受教育权利。继续推动公共教育资源向民族地区倾斜，深入推进教育对口支援。支持民族地区义务教育学校标准化建设，到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年基本实现县域内义务教育均衡发展。为民族地区培养输送农村教师。适当提高东中部省市职业院校招收民族地区学生的比例。重视培养和使用各类少数民族人才。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教育公平进一步落实。</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年，国家民委直属高校共培养毕业生约</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万名，其中少数民族毕业生约</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万名。全国已累计投入资金</w:t>
      </w:r>
      <w:r w:rsidRPr="00C6782C">
        <w:rPr>
          <w:rFonts w:ascii="Helvetica" w:eastAsia="宋体" w:hAnsi="Helvetica" w:cs="Helvetica"/>
          <w:color w:val="333333"/>
          <w:kern w:val="0"/>
          <w:szCs w:val="21"/>
        </w:rPr>
        <w:t>7900</w:t>
      </w:r>
      <w:r w:rsidRPr="00C6782C">
        <w:rPr>
          <w:rFonts w:ascii="Helvetica" w:eastAsia="宋体" w:hAnsi="Helvetica" w:cs="Helvetica"/>
          <w:color w:val="333333"/>
          <w:kern w:val="0"/>
          <w:szCs w:val="21"/>
        </w:rPr>
        <w:t>多亿元，重点向民族地区等贫困地区倾斜，全国新建改扩建校舍</w:t>
      </w:r>
      <w:r w:rsidRPr="00C6782C">
        <w:rPr>
          <w:rFonts w:ascii="Helvetica" w:eastAsia="宋体" w:hAnsi="Helvetica" w:cs="Helvetica"/>
          <w:color w:val="333333"/>
          <w:kern w:val="0"/>
          <w:szCs w:val="21"/>
        </w:rPr>
        <w:t>2.6</w:t>
      </w:r>
      <w:r w:rsidRPr="00C6782C">
        <w:rPr>
          <w:rFonts w:ascii="Helvetica" w:eastAsia="宋体" w:hAnsi="Helvetica" w:cs="Helvetica"/>
          <w:color w:val="333333"/>
          <w:kern w:val="0"/>
          <w:szCs w:val="21"/>
        </w:rPr>
        <w:t>亿平方米、体育运动场地</w:t>
      </w:r>
      <w:r w:rsidRPr="00C6782C">
        <w:rPr>
          <w:rFonts w:ascii="Helvetica" w:eastAsia="宋体" w:hAnsi="Helvetica" w:cs="Helvetica"/>
          <w:color w:val="333333"/>
          <w:kern w:val="0"/>
          <w:szCs w:val="21"/>
        </w:rPr>
        <w:t>2.5</w:t>
      </w:r>
      <w:r w:rsidRPr="00C6782C">
        <w:rPr>
          <w:rFonts w:ascii="Helvetica" w:eastAsia="宋体" w:hAnsi="Helvetica" w:cs="Helvetica"/>
          <w:color w:val="333333"/>
          <w:kern w:val="0"/>
          <w:szCs w:val="21"/>
        </w:rPr>
        <w:t>亿平方米，购置价值</w:t>
      </w:r>
      <w:r w:rsidRPr="00C6782C">
        <w:rPr>
          <w:rFonts w:ascii="Helvetica" w:eastAsia="宋体" w:hAnsi="Helvetica" w:cs="Helvetica"/>
          <w:color w:val="333333"/>
          <w:kern w:val="0"/>
          <w:szCs w:val="21"/>
        </w:rPr>
        <w:t>1100</w:t>
      </w:r>
      <w:r w:rsidRPr="00C6782C">
        <w:rPr>
          <w:rFonts w:ascii="Helvetica" w:eastAsia="宋体" w:hAnsi="Helvetica" w:cs="Helvetica"/>
          <w:color w:val="333333"/>
          <w:kern w:val="0"/>
          <w:szCs w:val="21"/>
        </w:rPr>
        <w:t>多亿元的设施设备，农村义务教育学校办学条件显著改善，城乡、区域、校际差距进一步缩小，全国</w:t>
      </w:r>
      <w:r w:rsidRPr="00C6782C">
        <w:rPr>
          <w:rFonts w:ascii="Helvetica" w:eastAsia="宋体" w:hAnsi="Helvetica" w:cs="Helvetica"/>
          <w:color w:val="333333"/>
          <w:kern w:val="0"/>
          <w:szCs w:val="21"/>
        </w:rPr>
        <w:t>2767</w:t>
      </w:r>
      <w:r w:rsidRPr="00C6782C">
        <w:rPr>
          <w:rFonts w:ascii="Helvetica" w:eastAsia="宋体" w:hAnsi="Helvetica" w:cs="Helvetica"/>
          <w:color w:val="333333"/>
          <w:kern w:val="0"/>
          <w:szCs w:val="21"/>
        </w:rPr>
        <w:t>个县通过国家义务教育均衡发展督导评估认定，占比</w:t>
      </w:r>
      <w:r w:rsidRPr="00C6782C">
        <w:rPr>
          <w:rFonts w:ascii="Helvetica" w:eastAsia="宋体" w:hAnsi="Helvetica" w:cs="Helvetica"/>
          <w:color w:val="333333"/>
          <w:kern w:val="0"/>
          <w:szCs w:val="21"/>
        </w:rPr>
        <w:t>95.32</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印发了《中共中央国务院关于全面深化新时代教师队伍建设改革的意见》《乡村教师支持计划（</w:t>
      </w:r>
      <w:r w:rsidRPr="00C6782C">
        <w:rPr>
          <w:rFonts w:ascii="Helvetica" w:eastAsia="宋体" w:hAnsi="Helvetica" w:cs="Helvetica"/>
          <w:color w:val="333333"/>
          <w:kern w:val="0"/>
          <w:szCs w:val="21"/>
        </w:rPr>
        <w:t>2015—2020</w:t>
      </w:r>
      <w:r w:rsidRPr="00C6782C">
        <w:rPr>
          <w:rFonts w:ascii="Helvetica" w:eastAsia="宋体" w:hAnsi="Helvetica" w:cs="Helvetica"/>
          <w:color w:val="333333"/>
          <w:kern w:val="0"/>
          <w:szCs w:val="21"/>
        </w:rPr>
        <w:t>年）》等系列文件。乡村教师特岗计划实施，招聘</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万名教师，覆盖中西部</w:t>
      </w:r>
      <w:r w:rsidRPr="00C6782C">
        <w:rPr>
          <w:rFonts w:ascii="Helvetica" w:eastAsia="宋体" w:hAnsi="Helvetica" w:cs="Helvetica"/>
          <w:color w:val="333333"/>
          <w:kern w:val="0"/>
          <w:szCs w:val="21"/>
        </w:rPr>
        <w:t>1000</w:t>
      </w:r>
      <w:r w:rsidRPr="00C6782C">
        <w:rPr>
          <w:rFonts w:ascii="Helvetica" w:eastAsia="宋体" w:hAnsi="Helvetica" w:cs="Helvetica"/>
          <w:color w:val="333333"/>
          <w:kern w:val="0"/>
          <w:szCs w:val="21"/>
        </w:rPr>
        <w:t>多个县、</w:t>
      </w:r>
      <w:r w:rsidRPr="00C6782C">
        <w:rPr>
          <w:rFonts w:ascii="Helvetica" w:eastAsia="宋体" w:hAnsi="Helvetica" w:cs="Helvetica"/>
          <w:color w:val="333333"/>
          <w:kern w:val="0"/>
          <w:szCs w:val="21"/>
        </w:rPr>
        <w:t>3</w:t>
      </w:r>
      <w:r w:rsidRPr="00C6782C">
        <w:rPr>
          <w:rFonts w:ascii="Helvetica" w:eastAsia="宋体" w:hAnsi="Helvetica" w:cs="Helvetica"/>
          <w:color w:val="333333"/>
          <w:kern w:val="0"/>
          <w:szCs w:val="21"/>
        </w:rPr>
        <w:t>万多所农村学校，乡镇寄宿制学校教师配足配齐。师范生公费教育推进，乡村学校</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一专多能</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教师定向培养加强，每年吸引约</w:t>
      </w:r>
      <w:r w:rsidRPr="00C6782C">
        <w:rPr>
          <w:rFonts w:ascii="Helvetica" w:eastAsia="宋体" w:hAnsi="Helvetica" w:cs="Helvetica"/>
          <w:color w:val="333333"/>
          <w:kern w:val="0"/>
          <w:szCs w:val="21"/>
        </w:rPr>
        <w:t>4.5</w:t>
      </w:r>
      <w:r w:rsidRPr="00C6782C">
        <w:rPr>
          <w:rFonts w:ascii="Helvetica" w:eastAsia="宋体" w:hAnsi="Helvetica" w:cs="Helvetica"/>
          <w:color w:val="333333"/>
          <w:kern w:val="0"/>
          <w:szCs w:val="21"/>
        </w:rPr>
        <w:t>万人高校毕业生到农村学</w:t>
      </w:r>
      <w:r w:rsidRPr="00C6782C">
        <w:rPr>
          <w:rFonts w:ascii="Helvetica" w:eastAsia="宋体" w:hAnsi="Helvetica" w:cs="Helvetica"/>
          <w:color w:val="333333"/>
          <w:kern w:val="0"/>
          <w:szCs w:val="21"/>
        </w:rPr>
        <w:lastRenderedPageBreak/>
        <w:t>校任教。</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114</w:t>
      </w:r>
      <w:r w:rsidRPr="00C6782C">
        <w:rPr>
          <w:rFonts w:ascii="Helvetica" w:eastAsia="宋体" w:hAnsi="Helvetica" w:cs="Helvetica"/>
          <w:color w:val="333333"/>
          <w:kern w:val="0"/>
          <w:szCs w:val="21"/>
        </w:rPr>
        <w:t>：尊重和保障少数民族学习使用和发展本民族语言文字的权利。不断提高少数民族语言文字教育水平，在民族地区加强双语教学。保障少数民族公民使用本民族语言文字进行诉讼的权利。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年顺利完结中国语言资源保护工程一期建设。设立了</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中国少数民族语言资源保护研究中心</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，编辑出版了《中国濒危语言志》少数民族语言分册</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本。</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搭建民族语文在线翻译网，成功研发了蒙古、藏、维吾尔、哈萨克、朝鲜、彝、壮</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语种民族语文智能翻译、语音识别和合成、图像识别三大系统，以及</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种民族语文手机输入法、民汉对话通、语音转写通等</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多款具有自主知识产权的民族语文应用软件。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在行政司法、新闻出版、文化教育等领域合法使用少数民族语言文字的权利获得有效保障。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115</w:t>
      </w:r>
      <w:r w:rsidRPr="00C6782C">
        <w:rPr>
          <w:rFonts w:ascii="Helvetica" w:eastAsia="宋体" w:hAnsi="Helvetica" w:cs="Helvetica"/>
          <w:color w:val="333333"/>
          <w:kern w:val="0"/>
          <w:szCs w:val="21"/>
        </w:rPr>
        <w:t>：保障少数民族的文化权利。保护和传承少数民族传统文化，做好少数民族古籍保护、抢救、整理、出版和研究工作。加强少数民族文艺作品创作生产，鼓励和扶持反映各民族文化交融、创新的现实题材作品。加大民族地区特色文化产业扶持力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制定首个少数民族古籍工作国家级行业标准《少数民族文字古籍定级》（</w:t>
      </w:r>
      <w:r w:rsidRPr="00C6782C">
        <w:rPr>
          <w:rFonts w:ascii="Helvetica" w:eastAsia="宋体" w:hAnsi="Helvetica" w:cs="Helvetica"/>
          <w:color w:val="333333"/>
          <w:kern w:val="0"/>
          <w:szCs w:val="21"/>
        </w:rPr>
        <w:t>GB/T 36748—2018</w:t>
      </w:r>
      <w:r w:rsidRPr="00C6782C">
        <w:rPr>
          <w:rFonts w:ascii="Helvetica" w:eastAsia="宋体" w:hAnsi="Helvetica" w:cs="Helvetica"/>
          <w:color w:val="333333"/>
          <w:kern w:val="0"/>
          <w:szCs w:val="21"/>
        </w:rPr>
        <w:t>），为少数民族古籍保护、抢救、普查等工作的规范化提供重要依据。启动《中国少数民族文物图谱》和《中国少数民族古籍总目提要》</w:t>
      </w:r>
      <w:r w:rsidRPr="00C6782C">
        <w:rPr>
          <w:rFonts w:ascii="Helvetica" w:eastAsia="宋体" w:hAnsi="Helvetica" w:cs="Helvetica"/>
          <w:color w:val="333333"/>
          <w:kern w:val="0"/>
          <w:szCs w:val="21"/>
        </w:rPr>
        <w:t>17</w:t>
      </w:r>
      <w:r w:rsidRPr="00C6782C">
        <w:rPr>
          <w:rFonts w:ascii="Helvetica" w:eastAsia="宋体" w:hAnsi="Helvetica" w:cs="Helvetica"/>
          <w:color w:val="333333"/>
          <w:kern w:val="0"/>
          <w:szCs w:val="21"/>
        </w:rPr>
        <w:t>个民族卷的编纂出版工作。民族八省区</w:t>
      </w:r>
      <w:r w:rsidRPr="00C6782C">
        <w:rPr>
          <w:rFonts w:ascii="Helvetica" w:eastAsia="宋体" w:hAnsi="Helvetica" w:cs="Helvetica"/>
          <w:color w:val="333333"/>
          <w:kern w:val="0"/>
          <w:szCs w:val="21"/>
        </w:rPr>
        <w:t>1940</w:t>
      </w:r>
      <w:r w:rsidRPr="00C6782C">
        <w:rPr>
          <w:rFonts w:ascii="Helvetica" w:eastAsia="宋体" w:hAnsi="Helvetica" w:cs="Helvetica"/>
          <w:color w:val="333333"/>
          <w:kern w:val="0"/>
          <w:szCs w:val="21"/>
        </w:rPr>
        <w:t>个村落列入了第四、五批中国传统村落名录，实施挂牌保护，共打造中国历史文化名镇</w:t>
      </w:r>
      <w:r w:rsidRPr="00C6782C">
        <w:rPr>
          <w:rFonts w:ascii="Helvetica" w:eastAsia="宋体" w:hAnsi="Helvetica" w:cs="Helvetica"/>
          <w:color w:val="333333"/>
          <w:kern w:val="0"/>
          <w:szCs w:val="21"/>
        </w:rPr>
        <w:t>11</w:t>
      </w:r>
      <w:r w:rsidRPr="00C6782C">
        <w:rPr>
          <w:rFonts w:ascii="Helvetica" w:eastAsia="宋体" w:hAnsi="Helvetica" w:cs="Helvetica"/>
          <w:color w:val="333333"/>
          <w:kern w:val="0"/>
          <w:szCs w:val="21"/>
        </w:rPr>
        <w:t>个、中国历史文化名村</w:t>
      </w:r>
      <w:r w:rsidRPr="00C6782C">
        <w:rPr>
          <w:rFonts w:ascii="Helvetica" w:eastAsia="宋体" w:hAnsi="Helvetica" w:cs="Helvetica"/>
          <w:color w:val="333333"/>
          <w:kern w:val="0"/>
          <w:szCs w:val="21"/>
        </w:rPr>
        <w:t>27</w:t>
      </w:r>
      <w:r w:rsidRPr="00C6782C">
        <w:rPr>
          <w:rFonts w:ascii="Helvetica" w:eastAsia="宋体" w:hAnsi="Helvetica" w:cs="Helvetica"/>
          <w:color w:val="333333"/>
          <w:kern w:val="0"/>
          <w:szCs w:val="21"/>
        </w:rPr>
        <w:t>个、历史文化街区超过</w:t>
      </w:r>
      <w:r w:rsidRPr="00C6782C">
        <w:rPr>
          <w:rFonts w:ascii="Helvetica" w:eastAsia="宋体" w:hAnsi="Helvetica" w:cs="Helvetica"/>
          <w:color w:val="333333"/>
          <w:kern w:val="0"/>
          <w:szCs w:val="21"/>
        </w:rPr>
        <w:t>170</w:t>
      </w:r>
      <w:r w:rsidRPr="00C6782C">
        <w:rPr>
          <w:rFonts w:ascii="Helvetica" w:eastAsia="宋体" w:hAnsi="Helvetica" w:cs="Helvetica"/>
          <w:color w:val="333333"/>
          <w:kern w:val="0"/>
          <w:szCs w:val="21"/>
        </w:rPr>
        <w:t>片、历史建筑超过</w:t>
      </w:r>
      <w:r w:rsidRPr="00C6782C">
        <w:rPr>
          <w:rFonts w:ascii="Helvetica" w:eastAsia="宋体" w:hAnsi="Helvetica" w:cs="Helvetica"/>
          <w:color w:val="333333"/>
          <w:kern w:val="0"/>
          <w:szCs w:val="21"/>
        </w:rPr>
        <w:t>4400</w:t>
      </w:r>
      <w:r w:rsidRPr="00C6782C">
        <w:rPr>
          <w:rFonts w:ascii="Helvetica" w:eastAsia="宋体" w:hAnsi="Helvetica" w:cs="Helvetica"/>
          <w:color w:val="333333"/>
          <w:kern w:val="0"/>
          <w:szCs w:val="21"/>
        </w:rPr>
        <w:t>处、</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中国少数民族特色村寨</w:t>
      </w:r>
      <w:r w:rsidRPr="00C6782C">
        <w:rPr>
          <w:rFonts w:ascii="Helvetica" w:eastAsia="宋体" w:hAnsi="Helvetica" w:cs="Helvetica"/>
          <w:color w:val="333333"/>
          <w:kern w:val="0"/>
          <w:szCs w:val="21"/>
        </w:rPr>
        <w:t>”932</w:t>
      </w:r>
      <w:r w:rsidRPr="00C6782C">
        <w:rPr>
          <w:rFonts w:ascii="Helvetica" w:eastAsia="宋体" w:hAnsi="Helvetica" w:cs="Helvetica"/>
          <w:color w:val="333333"/>
          <w:kern w:val="0"/>
          <w:szCs w:val="21"/>
        </w:rPr>
        <w:t>个。少数民族传统文化得到保护和传承。</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定期举办全国少数民族文艺会演、全国少数民族传统体育运动会、全国少数民族文学创作骏马奖评选等，推动少数民族文化体育事业发展，扶持民族地区文化产业发展。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制定《关于进一步加强少数民族传统体育工作的指导意见》《关于加强新时代少数民族医药工作的若干意见》，少数民族传统体育与民族医药事业快速发展。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116</w:t>
      </w:r>
      <w:r w:rsidRPr="00C6782C">
        <w:rPr>
          <w:rFonts w:ascii="Helvetica" w:eastAsia="宋体" w:hAnsi="Helvetica" w:cs="Helvetica"/>
          <w:color w:val="333333"/>
          <w:kern w:val="0"/>
          <w:szCs w:val="21"/>
        </w:rPr>
        <w:t>：修改城市民族工作条例，保障城市中少数民族合法权益。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启动修订《城市民族工作条例》并征求意见，尚未完成修法程序。</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持续开展面向少数民族进城务工经商人员的国家通用语言文字培训、政策宣讲、普法宣传等志愿服务，惠及少数民族群众</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余万人次。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（二）妇女权利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117</w:t>
      </w:r>
      <w:r w:rsidRPr="00C6782C">
        <w:rPr>
          <w:rFonts w:ascii="Helvetica" w:eastAsia="宋体" w:hAnsi="Helvetica" w:cs="Helvetica"/>
          <w:color w:val="333333"/>
          <w:kern w:val="0"/>
          <w:szCs w:val="21"/>
        </w:rPr>
        <w:t>：继续促进妇女平等参与管理国家和社会事务。逐步提高女性在各级人大代表、政协委员中的比例，以及在各级人大、政府、政协领导成员中的比例。到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年，村民委</w:t>
      </w:r>
      <w:r w:rsidRPr="00C6782C">
        <w:rPr>
          <w:rFonts w:ascii="Helvetica" w:eastAsia="宋体" w:hAnsi="Helvetica" w:cs="Helvetica"/>
          <w:color w:val="333333"/>
          <w:kern w:val="0"/>
          <w:szCs w:val="21"/>
        </w:rPr>
        <w:lastRenderedPageBreak/>
        <w:t>员会成员中女性比例达</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以上，村民委员会主任中女性比例达</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以上，居民委员会成员中女性比例保持在</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左右。</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第十三届全国人大女代表占代表总数的</w:t>
      </w:r>
      <w:r w:rsidRPr="00C6782C">
        <w:rPr>
          <w:rFonts w:ascii="Helvetica" w:eastAsia="宋体" w:hAnsi="Helvetica" w:cs="Helvetica"/>
          <w:color w:val="333333"/>
          <w:kern w:val="0"/>
          <w:szCs w:val="21"/>
        </w:rPr>
        <w:t>24.9%</w:t>
      </w:r>
      <w:r w:rsidRPr="00C6782C">
        <w:rPr>
          <w:rFonts w:ascii="Helvetica" w:eastAsia="宋体" w:hAnsi="Helvetica" w:cs="Helvetica"/>
          <w:color w:val="333333"/>
          <w:kern w:val="0"/>
          <w:szCs w:val="21"/>
        </w:rPr>
        <w:t>，比上届提高</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个百分点。第十三届全国政协女委员占委员总数的</w:t>
      </w:r>
      <w:r w:rsidRPr="00C6782C">
        <w:rPr>
          <w:rFonts w:ascii="Helvetica" w:eastAsia="宋体" w:hAnsi="Helvetica" w:cs="Helvetica"/>
          <w:color w:val="333333"/>
          <w:kern w:val="0"/>
          <w:szCs w:val="21"/>
        </w:rPr>
        <w:t>20.4%</w:t>
      </w:r>
      <w:r w:rsidRPr="00C6782C">
        <w:rPr>
          <w:rFonts w:ascii="Helvetica" w:eastAsia="宋体" w:hAnsi="Helvetica" w:cs="Helvetica"/>
          <w:color w:val="333333"/>
          <w:kern w:val="0"/>
          <w:szCs w:val="21"/>
        </w:rPr>
        <w:t>，比上届提高</w:t>
      </w:r>
      <w:r w:rsidRPr="00C6782C">
        <w:rPr>
          <w:rFonts w:ascii="Helvetica" w:eastAsia="宋体" w:hAnsi="Helvetica" w:cs="Helvetica"/>
          <w:color w:val="333333"/>
          <w:kern w:val="0"/>
          <w:szCs w:val="21"/>
        </w:rPr>
        <w:t>2.6</w:t>
      </w:r>
      <w:r w:rsidRPr="00C6782C">
        <w:rPr>
          <w:rFonts w:ascii="Helvetica" w:eastAsia="宋体" w:hAnsi="Helvetica" w:cs="Helvetica"/>
          <w:color w:val="333333"/>
          <w:kern w:val="0"/>
          <w:szCs w:val="21"/>
        </w:rPr>
        <w:t>个百分点。配有正职女干部的市、县级政府领导班子比例稳中有升。</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年，省、市、县级政府领导班子正职中女干部比例分别为</w:t>
      </w:r>
      <w:r w:rsidRPr="00C6782C">
        <w:rPr>
          <w:rFonts w:ascii="Helvetica" w:eastAsia="宋体" w:hAnsi="Helvetica" w:cs="Helvetica"/>
          <w:color w:val="333333"/>
          <w:kern w:val="0"/>
          <w:szCs w:val="21"/>
        </w:rPr>
        <w:t>9.7%</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7.5%</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9.2%</w:t>
      </w:r>
      <w:r w:rsidRPr="00C6782C">
        <w:rPr>
          <w:rFonts w:ascii="Helvetica" w:eastAsia="宋体" w:hAnsi="Helvetica" w:cs="Helvetica"/>
          <w:color w:val="333333"/>
          <w:kern w:val="0"/>
          <w:szCs w:val="21"/>
        </w:rPr>
        <w:t>，其中省级比例与</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年持平，市、县级比例分别提高</w:t>
      </w:r>
      <w:r w:rsidRPr="00C6782C">
        <w:rPr>
          <w:rFonts w:ascii="Helvetica" w:eastAsia="宋体" w:hAnsi="Helvetica" w:cs="Helvetica"/>
          <w:color w:val="333333"/>
          <w:kern w:val="0"/>
          <w:szCs w:val="21"/>
        </w:rPr>
        <w:t>1.4</w:t>
      </w:r>
      <w:r w:rsidRPr="00C6782C">
        <w:rPr>
          <w:rFonts w:ascii="Helvetica" w:eastAsia="宋体" w:hAnsi="Helvetica" w:cs="Helvetica"/>
          <w:color w:val="333333"/>
          <w:kern w:val="0"/>
          <w:szCs w:val="21"/>
        </w:rPr>
        <w:t>个和</w:t>
      </w:r>
      <w:r w:rsidRPr="00C6782C">
        <w:rPr>
          <w:rFonts w:ascii="Helvetica" w:eastAsia="宋体" w:hAnsi="Helvetica" w:cs="Helvetica"/>
          <w:color w:val="333333"/>
          <w:kern w:val="0"/>
          <w:szCs w:val="21"/>
        </w:rPr>
        <w:t>2.3</w:t>
      </w:r>
      <w:r w:rsidRPr="00C6782C">
        <w:rPr>
          <w:rFonts w:ascii="Helvetica" w:eastAsia="宋体" w:hAnsi="Helvetica" w:cs="Helvetica"/>
          <w:color w:val="333333"/>
          <w:kern w:val="0"/>
          <w:szCs w:val="21"/>
        </w:rPr>
        <w:t>个百分点。</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年省、市级政府工作部门领导班子配有女干部的比例分别为</w:t>
      </w:r>
      <w:r w:rsidRPr="00C6782C">
        <w:rPr>
          <w:rFonts w:ascii="Helvetica" w:eastAsia="宋体" w:hAnsi="Helvetica" w:cs="Helvetica"/>
          <w:color w:val="333333"/>
          <w:kern w:val="0"/>
          <w:szCs w:val="21"/>
        </w:rPr>
        <w:t>51.2%</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53.4%</w:t>
      </w:r>
      <w:r w:rsidRPr="00C6782C">
        <w:rPr>
          <w:rFonts w:ascii="Helvetica" w:eastAsia="宋体" w:hAnsi="Helvetica" w:cs="Helvetica"/>
          <w:color w:val="333333"/>
          <w:kern w:val="0"/>
          <w:szCs w:val="21"/>
        </w:rPr>
        <w:t>，比</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年提高</w:t>
      </w:r>
      <w:r w:rsidRPr="00C6782C">
        <w:rPr>
          <w:rFonts w:ascii="Helvetica" w:eastAsia="宋体" w:hAnsi="Helvetica" w:cs="Helvetica"/>
          <w:color w:val="333333"/>
          <w:kern w:val="0"/>
          <w:szCs w:val="21"/>
        </w:rPr>
        <w:t>0.6</w:t>
      </w:r>
      <w:r w:rsidRPr="00C6782C">
        <w:rPr>
          <w:rFonts w:ascii="Helvetica" w:eastAsia="宋体" w:hAnsi="Helvetica" w:cs="Helvetica"/>
          <w:color w:val="333333"/>
          <w:kern w:val="0"/>
          <w:szCs w:val="21"/>
        </w:rPr>
        <w:t>个和</w:t>
      </w:r>
      <w:r w:rsidRPr="00C6782C">
        <w:rPr>
          <w:rFonts w:ascii="Helvetica" w:eastAsia="宋体" w:hAnsi="Helvetica" w:cs="Helvetica"/>
          <w:color w:val="333333"/>
          <w:kern w:val="0"/>
          <w:szCs w:val="21"/>
        </w:rPr>
        <w:t>1.4</w:t>
      </w:r>
      <w:r w:rsidRPr="00C6782C">
        <w:rPr>
          <w:rFonts w:ascii="Helvetica" w:eastAsia="宋体" w:hAnsi="Helvetica" w:cs="Helvetica"/>
          <w:color w:val="333333"/>
          <w:kern w:val="0"/>
          <w:szCs w:val="21"/>
        </w:rPr>
        <w:t>个百分点。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年村委会主任中女性比例为</w:t>
      </w:r>
      <w:r w:rsidRPr="00C6782C">
        <w:rPr>
          <w:rFonts w:ascii="Helvetica" w:eastAsia="宋体" w:hAnsi="Helvetica" w:cs="Helvetica"/>
          <w:color w:val="333333"/>
          <w:kern w:val="0"/>
          <w:szCs w:val="21"/>
        </w:rPr>
        <w:t>11.9%</w:t>
      </w:r>
      <w:r w:rsidRPr="00C6782C">
        <w:rPr>
          <w:rFonts w:ascii="Helvetica" w:eastAsia="宋体" w:hAnsi="Helvetica" w:cs="Helvetica"/>
          <w:color w:val="333333"/>
          <w:kern w:val="0"/>
          <w:szCs w:val="21"/>
        </w:rPr>
        <w:t>，比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年提高</w:t>
      </w:r>
      <w:r w:rsidRPr="00C6782C">
        <w:rPr>
          <w:rFonts w:ascii="Helvetica" w:eastAsia="宋体" w:hAnsi="Helvetica" w:cs="Helvetica"/>
          <w:color w:val="333333"/>
          <w:kern w:val="0"/>
          <w:szCs w:val="21"/>
        </w:rPr>
        <w:t>0.4</w:t>
      </w:r>
      <w:r w:rsidRPr="00C6782C">
        <w:rPr>
          <w:rFonts w:ascii="Helvetica" w:eastAsia="宋体" w:hAnsi="Helvetica" w:cs="Helvetica"/>
          <w:color w:val="333333"/>
          <w:kern w:val="0"/>
          <w:szCs w:val="21"/>
        </w:rPr>
        <w:t>个百分点；居委会成员中女性比例为</w:t>
      </w:r>
      <w:r w:rsidRPr="00C6782C">
        <w:rPr>
          <w:rFonts w:ascii="Helvetica" w:eastAsia="宋体" w:hAnsi="Helvetica" w:cs="Helvetica"/>
          <w:color w:val="333333"/>
          <w:kern w:val="0"/>
          <w:szCs w:val="21"/>
        </w:rPr>
        <w:t>50.9%</w:t>
      </w:r>
      <w:r w:rsidRPr="00C6782C">
        <w:rPr>
          <w:rFonts w:ascii="Helvetica" w:eastAsia="宋体" w:hAnsi="Helvetica" w:cs="Helvetica"/>
          <w:color w:val="333333"/>
          <w:kern w:val="0"/>
          <w:szCs w:val="21"/>
        </w:rPr>
        <w:t>，比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年提高</w:t>
      </w:r>
      <w:r w:rsidRPr="00C6782C">
        <w:rPr>
          <w:rFonts w:ascii="Helvetica" w:eastAsia="宋体" w:hAnsi="Helvetica" w:cs="Helvetica"/>
          <w:color w:val="333333"/>
          <w:kern w:val="0"/>
          <w:szCs w:val="21"/>
        </w:rPr>
        <w:t>1.7</w:t>
      </w:r>
      <w:r w:rsidRPr="00C6782C">
        <w:rPr>
          <w:rFonts w:ascii="Helvetica" w:eastAsia="宋体" w:hAnsi="Helvetica" w:cs="Helvetica"/>
          <w:color w:val="333333"/>
          <w:kern w:val="0"/>
          <w:szCs w:val="21"/>
        </w:rPr>
        <w:t>个百分点。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118</w:t>
      </w:r>
      <w:r w:rsidRPr="00C6782C">
        <w:rPr>
          <w:rFonts w:ascii="Helvetica" w:eastAsia="宋体" w:hAnsi="Helvetica" w:cs="Helvetica"/>
          <w:color w:val="333333"/>
          <w:kern w:val="0"/>
          <w:szCs w:val="21"/>
        </w:rPr>
        <w:t>：努力消除在就业、薪酬、职业发展方面的性别歧视。将女职工特殊劳动保护作为劳动保障监察和劳动安全监督的重要内容，实行年度考核。</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发布《关于进一步规范招聘行为促进妇女就业的通知》，明确不得实施的六种就业性别歧视行为。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年全国女性就业人员占全社会就业人员的比例为</w:t>
      </w:r>
      <w:r w:rsidRPr="00C6782C">
        <w:rPr>
          <w:rFonts w:ascii="Helvetica" w:eastAsia="宋体" w:hAnsi="Helvetica" w:cs="Helvetica"/>
          <w:color w:val="333333"/>
          <w:kern w:val="0"/>
          <w:szCs w:val="21"/>
        </w:rPr>
        <w:t>43.2%</w:t>
      </w:r>
      <w:r w:rsidRPr="00C6782C">
        <w:rPr>
          <w:rFonts w:ascii="Helvetica" w:eastAsia="宋体" w:hAnsi="Helvetica" w:cs="Helvetica"/>
          <w:color w:val="333333"/>
          <w:kern w:val="0"/>
          <w:szCs w:val="21"/>
        </w:rPr>
        <w:t>，比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年上升</w:t>
      </w:r>
      <w:r w:rsidRPr="00C6782C">
        <w:rPr>
          <w:rFonts w:ascii="Helvetica" w:eastAsia="宋体" w:hAnsi="Helvetica" w:cs="Helvetica"/>
          <w:color w:val="333333"/>
          <w:kern w:val="0"/>
          <w:szCs w:val="21"/>
        </w:rPr>
        <w:t>0.3</w:t>
      </w:r>
      <w:r w:rsidRPr="00C6782C">
        <w:rPr>
          <w:rFonts w:ascii="Helvetica" w:eastAsia="宋体" w:hAnsi="Helvetica" w:cs="Helvetica"/>
          <w:color w:val="333333"/>
          <w:kern w:val="0"/>
          <w:szCs w:val="21"/>
        </w:rPr>
        <w:t>个百分点。城镇单位女性从业人员达到</w:t>
      </w:r>
      <w:r w:rsidRPr="00C6782C">
        <w:rPr>
          <w:rFonts w:ascii="Helvetica" w:eastAsia="宋体" w:hAnsi="Helvetica" w:cs="Helvetica"/>
          <w:color w:val="333333"/>
          <w:kern w:val="0"/>
          <w:szCs w:val="21"/>
        </w:rPr>
        <w:t>6684.2</w:t>
      </w:r>
      <w:r w:rsidRPr="00C6782C">
        <w:rPr>
          <w:rFonts w:ascii="Helvetica" w:eastAsia="宋体" w:hAnsi="Helvetica" w:cs="Helvetica"/>
          <w:color w:val="333333"/>
          <w:kern w:val="0"/>
          <w:szCs w:val="21"/>
        </w:rPr>
        <w:t>万人，比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年增加</w:t>
      </w:r>
      <w:r w:rsidRPr="00C6782C">
        <w:rPr>
          <w:rFonts w:ascii="Helvetica" w:eastAsia="宋体" w:hAnsi="Helvetica" w:cs="Helvetica"/>
          <w:color w:val="333333"/>
          <w:kern w:val="0"/>
          <w:szCs w:val="21"/>
        </w:rPr>
        <w:t>157</w:t>
      </w:r>
      <w:r w:rsidRPr="00C6782C">
        <w:rPr>
          <w:rFonts w:ascii="Helvetica" w:eastAsia="宋体" w:hAnsi="Helvetica" w:cs="Helvetica"/>
          <w:color w:val="333333"/>
          <w:kern w:val="0"/>
          <w:szCs w:val="21"/>
        </w:rPr>
        <w:t>万人。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执行《女职工劳动保护特别规定》的企业占比为</w:t>
      </w:r>
      <w:r w:rsidRPr="00C6782C">
        <w:rPr>
          <w:rFonts w:ascii="Helvetica" w:eastAsia="宋体" w:hAnsi="Helvetica" w:cs="Helvetica"/>
          <w:color w:val="333333"/>
          <w:kern w:val="0"/>
          <w:szCs w:val="21"/>
        </w:rPr>
        <w:t>69.6%</w:t>
      </w:r>
      <w:r w:rsidRPr="00C6782C">
        <w:rPr>
          <w:rFonts w:ascii="Helvetica" w:eastAsia="宋体" w:hAnsi="Helvetica" w:cs="Helvetica"/>
          <w:color w:val="333333"/>
          <w:kern w:val="0"/>
          <w:szCs w:val="21"/>
        </w:rPr>
        <w:t>，比</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年提高</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个百分点，有待进一步加强。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119</w:t>
      </w:r>
      <w:r w:rsidRPr="00C6782C">
        <w:rPr>
          <w:rFonts w:ascii="Helvetica" w:eastAsia="宋体" w:hAnsi="Helvetica" w:cs="Helvetica"/>
          <w:color w:val="333333"/>
          <w:kern w:val="0"/>
          <w:szCs w:val="21"/>
        </w:rPr>
        <w:t>：保障妇女的健康权利。完善城乡生育保障制度，向孕产妇提供生育全过程的基本医疗保健服务。到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年，孕产妇死亡率降为</w:t>
      </w:r>
      <w:r w:rsidRPr="00C6782C">
        <w:rPr>
          <w:rFonts w:ascii="Helvetica" w:eastAsia="宋体" w:hAnsi="Helvetica" w:cs="Helvetica"/>
          <w:color w:val="333333"/>
          <w:kern w:val="0"/>
          <w:szCs w:val="21"/>
        </w:rPr>
        <w:t>18/10</w:t>
      </w:r>
      <w:r w:rsidRPr="00C6782C">
        <w:rPr>
          <w:rFonts w:ascii="Helvetica" w:eastAsia="宋体" w:hAnsi="Helvetica" w:cs="Helvetica"/>
          <w:color w:val="333333"/>
          <w:kern w:val="0"/>
          <w:szCs w:val="21"/>
        </w:rPr>
        <w:t>万，新增产床</w:t>
      </w:r>
      <w:r w:rsidRPr="00C6782C">
        <w:rPr>
          <w:rFonts w:ascii="Helvetica" w:eastAsia="宋体" w:hAnsi="Helvetica" w:cs="Helvetica"/>
          <w:color w:val="333333"/>
          <w:kern w:val="0"/>
          <w:szCs w:val="21"/>
        </w:rPr>
        <w:t>8.9</w:t>
      </w:r>
      <w:r w:rsidRPr="00C6782C">
        <w:rPr>
          <w:rFonts w:ascii="Helvetica" w:eastAsia="宋体" w:hAnsi="Helvetica" w:cs="Helvetica"/>
          <w:color w:val="333333"/>
          <w:kern w:val="0"/>
          <w:szCs w:val="21"/>
        </w:rPr>
        <w:t>万张，力争增加产科医生和助产士</w:t>
      </w:r>
      <w:r w:rsidRPr="00C6782C">
        <w:rPr>
          <w:rFonts w:ascii="Helvetica" w:eastAsia="宋体" w:hAnsi="Helvetica" w:cs="Helvetica"/>
          <w:color w:val="333333"/>
          <w:kern w:val="0"/>
          <w:szCs w:val="21"/>
        </w:rPr>
        <w:t>14</w:t>
      </w:r>
      <w:r w:rsidRPr="00C6782C">
        <w:rPr>
          <w:rFonts w:ascii="Helvetica" w:eastAsia="宋体" w:hAnsi="Helvetica" w:cs="Helvetica"/>
          <w:color w:val="333333"/>
          <w:kern w:val="0"/>
          <w:szCs w:val="21"/>
        </w:rPr>
        <w:t>万名。提高妇女常见病筛查率，扩大农村妇女宫颈癌、乳腺癌免费检查覆盖范围。加强流动妇女卫生保健服务。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普及国家免费孕前优生健康检查项目，</w:t>
      </w:r>
      <w:r w:rsidRPr="00C6782C">
        <w:rPr>
          <w:rFonts w:ascii="Helvetica" w:eastAsia="宋体" w:hAnsi="Helvetica" w:cs="Helvetica"/>
          <w:color w:val="333333"/>
          <w:kern w:val="0"/>
          <w:szCs w:val="21"/>
        </w:rPr>
        <w:t xml:space="preserve"> 2020</w:t>
      </w:r>
      <w:r w:rsidRPr="00C6782C">
        <w:rPr>
          <w:rFonts w:ascii="Helvetica" w:eastAsia="宋体" w:hAnsi="Helvetica" w:cs="Helvetica"/>
          <w:color w:val="333333"/>
          <w:kern w:val="0"/>
          <w:szCs w:val="21"/>
        </w:rPr>
        <w:t>年为</w:t>
      </w:r>
      <w:r w:rsidRPr="00C6782C">
        <w:rPr>
          <w:rFonts w:ascii="Helvetica" w:eastAsia="宋体" w:hAnsi="Helvetica" w:cs="Helvetica"/>
          <w:color w:val="333333"/>
          <w:kern w:val="0"/>
          <w:szCs w:val="21"/>
        </w:rPr>
        <w:t>867</w:t>
      </w:r>
      <w:r w:rsidRPr="00C6782C">
        <w:rPr>
          <w:rFonts w:ascii="Helvetica" w:eastAsia="宋体" w:hAnsi="Helvetica" w:cs="Helvetica"/>
          <w:color w:val="333333"/>
          <w:kern w:val="0"/>
          <w:szCs w:val="21"/>
        </w:rPr>
        <w:t>万名计划怀孕夫妇提供免费检查，目标人群覆盖率平均达</w:t>
      </w:r>
      <w:r w:rsidRPr="00C6782C">
        <w:rPr>
          <w:rFonts w:ascii="Helvetica" w:eastAsia="宋体" w:hAnsi="Helvetica" w:cs="Helvetica"/>
          <w:color w:val="333333"/>
          <w:kern w:val="0"/>
          <w:szCs w:val="21"/>
        </w:rPr>
        <w:t>96.4%</w:t>
      </w:r>
      <w:r w:rsidRPr="00C6782C">
        <w:rPr>
          <w:rFonts w:ascii="Helvetica" w:eastAsia="宋体" w:hAnsi="Helvetica" w:cs="Helvetica"/>
          <w:color w:val="333333"/>
          <w:kern w:val="0"/>
          <w:szCs w:val="21"/>
        </w:rPr>
        <w:t>；孕产妇住院分娩率达到</w:t>
      </w:r>
      <w:r w:rsidRPr="00C6782C">
        <w:rPr>
          <w:rFonts w:ascii="Helvetica" w:eastAsia="宋体" w:hAnsi="Helvetica" w:cs="Helvetica"/>
          <w:color w:val="333333"/>
          <w:kern w:val="0"/>
          <w:szCs w:val="21"/>
        </w:rPr>
        <w:t>99.9%</w:t>
      </w:r>
      <w:r w:rsidRPr="00C6782C">
        <w:rPr>
          <w:rFonts w:ascii="Helvetica" w:eastAsia="宋体" w:hAnsi="Helvetica" w:cs="Helvetica"/>
          <w:color w:val="333333"/>
          <w:kern w:val="0"/>
          <w:szCs w:val="21"/>
        </w:rPr>
        <w:t>；孕产妇系统管理率为</w:t>
      </w:r>
      <w:r w:rsidRPr="00C6782C">
        <w:rPr>
          <w:rFonts w:ascii="Helvetica" w:eastAsia="宋体" w:hAnsi="Helvetica" w:cs="Helvetica"/>
          <w:color w:val="333333"/>
          <w:kern w:val="0"/>
          <w:szCs w:val="21"/>
        </w:rPr>
        <w:t>92.7%</w:t>
      </w:r>
      <w:r w:rsidRPr="00C6782C">
        <w:rPr>
          <w:rFonts w:ascii="Helvetica" w:eastAsia="宋体" w:hAnsi="Helvetica" w:cs="Helvetica"/>
          <w:color w:val="333333"/>
          <w:kern w:val="0"/>
          <w:szCs w:val="21"/>
        </w:rPr>
        <w:t>。孕产妇死亡率从</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20.1/10</w:t>
      </w:r>
      <w:r w:rsidRPr="00C6782C">
        <w:rPr>
          <w:rFonts w:ascii="Helvetica" w:eastAsia="宋体" w:hAnsi="Helvetica" w:cs="Helvetica"/>
          <w:color w:val="333333"/>
          <w:kern w:val="0"/>
          <w:szCs w:val="21"/>
        </w:rPr>
        <w:t>万下降到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年的</w:t>
      </w:r>
      <w:r w:rsidRPr="00C6782C">
        <w:rPr>
          <w:rFonts w:ascii="Helvetica" w:eastAsia="宋体" w:hAnsi="Helvetica" w:cs="Helvetica"/>
          <w:color w:val="333333"/>
          <w:kern w:val="0"/>
          <w:szCs w:val="21"/>
        </w:rPr>
        <w:t>16.9/10</w:t>
      </w:r>
      <w:r w:rsidRPr="00C6782C">
        <w:rPr>
          <w:rFonts w:ascii="Helvetica" w:eastAsia="宋体" w:hAnsi="Helvetica" w:cs="Helvetica"/>
          <w:color w:val="333333"/>
          <w:kern w:val="0"/>
          <w:szCs w:val="21"/>
        </w:rPr>
        <w:t>万。农村妇女宫颈癌、乳腺癌检查已覆盖全国所有贫困县。妇女常见病筛查率有了大幅提升，</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年达</w:t>
      </w:r>
      <w:r w:rsidRPr="00C6782C">
        <w:rPr>
          <w:rFonts w:ascii="Helvetica" w:eastAsia="宋体" w:hAnsi="Helvetica" w:cs="Helvetica"/>
          <w:color w:val="333333"/>
          <w:kern w:val="0"/>
          <w:szCs w:val="21"/>
        </w:rPr>
        <w:t>86.6%</w:t>
      </w:r>
      <w:r w:rsidRPr="00C6782C">
        <w:rPr>
          <w:rFonts w:ascii="Helvetica" w:eastAsia="宋体" w:hAnsi="Helvetica" w:cs="Helvetica"/>
          <w:color w:val="333333"/>
          <w:kern w:val="0"/>
          <w:szCs w:val="21"/>
        </w:rPr>
        <w:t>，比</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年提高</w:t>
      </w:r>
      <w:r w:rsidRPr="00C6782C">
        <w:rPr>
          <w:rFonts w:ascii="Helvetica" w:eastAsia="宋体" w:hAnsi="Helvetica" w:cs="Helvetica"/>
          <w:color w:val="333333"/>
          <w:kern w:val="0"/>
          <w:szCs w:val="21"/>
        </w:rPr>
        <w:t>25</w:t>
      </w:r>
      <w:r w:rsidRPr="00C6782C">
        <w:rPr>
          <w:rFonts w:ascii="Helvetica" w:eastAsia="宋体" w:hAnsi="Helvetica" w:cs="Helvetica"/>
          <w:color w:val="333333"/>
          <w:kern w:val="0"/>
          <w:szCs w:val="21"/>
        </w:rPr>
        <w:t>个百分点。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120</w:t>
      </w:r>
      <w:r w:rsidRPr="00C6782C">
        <w:rPr>
          <w:rFonts w:ascii="Helvetica" w:eastAsia="宋体" w:hAnsi="Helvetica" w:cs="Helvetica"/>
          <w:color w:val="333333"/>
          <w:kern w:val="0"/>
          <w:szCs w:val="21"/>
        </w:rPr>
        <w:t>：保障妇女的婚姻家庭权利。设立男性职工带薪陪护分娩妻子的假期制度。大力发展针对</w:t>
      </w:r>
      <w:r w:rsidRPr="00C6782C">
        <w:rPr>
          <w:rFonts w:ascii="Helvetica" w:eastAsia="宋体" w:hAnsi="Helvetica" w:cs="Helvetica"/>
          <w:color w:val="333333"/>
          <w:kern w:val="0"/>
          <w:szCs w:val="21"/>
        </w:rPr>
        <w:t>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3</w:t>
      </w:r>
      <w:r w:rsidRPr="00C6782C">
        <w:rPr>
          <w:rFonts w:ascii="Helvetica" w:eastAsia="宋体" w:hAnsi="Helvetica" w:cs="Helvetica"/>
          <w:color w:val="333333"/>
          <w:kern w:val="0"/>
          <w:szCs w:val="21"/>
        </w:rPr>
        <w:t>岁幼儿的托幼机构，为妇女平衡工作与家庭提供支持。保障妇女在婚姻家庭中的财产权益。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全国</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个（省、区、市）的计划生育条例及相关文件中对男性职工带薪陪护分娩妻子的假期（陪产假）做出了规定。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发布了《关于促进</w:t>
      </w:r>
      <w:r w:rsidRPr="00C6782C">
        <w:rPr>
          <w:rFonts w:ascii="Helvetica" w:eastAsia="宋体" w:hAnsi="Helvetica" w:cs="Helvetica"/>
          <w:color w:val="333333"/>
          <w:kern w:val="0"/>
          <w:szCs w:val="21"/>
        </w:rPr>
        <w:t>3</w:t>
      </w:r>
      <w:r w:rsidRPr="00C6782C">
        <w:rPr>
          <w:rFonts w:ascii="Helvetica" w:eastAsia="宋体" w:hAnsi="Helvetica" w:cs="Helvetica"/>
          <w:color w:val="333333"/>
          <w:kern w:val="0"/>
          <w:szCs w:val="21"/>
        </w:rPr>
        <w:t>岁以下婴幼儿照护服务发展的指导意见》，对有照护困难的家庭</w:t>
      </w:r>
      <w:r w:rsidRPr="00C6782C">
        <w:rPr>
          <w:rFonts w:ascii="Helvetica" w:eastAsia="宋体" w:hAnsi="Helvetica" w:cs="Helvetica"/>
          <w:color w:val="333333"/>
          <w:kern w:val="0"/>
          <w:szCs w:val="21"/>
        </w:rPr>
        <w:lastRenderedPageBreak/>
        <w:t>或婴幼儿提供必要的照护服务。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民法典明确夫妻债务共债共签，杜绝夫妻一方</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被负债</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，完善家务劳动补偿和离婚经济帮助制度。出台了《关于适用〈中华人民共和国民法典〉婚姻家庭编的解释（一）》，指导正确审理婚姻家庭纠纷案件，依法保障妇女财产权益。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121</w:t>
      </w:r>
      <w:r w:rsidRPr="00C6782C">
        <w:rPr>
          <w:rFonts w:ascii="Helvetica" w:eastAsia="宋体" w:hAnsi="Helvetica" w:cs="Helvetica"/>
          <w:color w:val="333333"/>
          <w:kern w:val="0"/>
          <w:szCs w:val="21"/>
        </w:rPr>
        <w:t>：贯彻落实反家庭暴力法。完善预防和制止家庭暴力多部门合作机制，以及预防、制止和救助一体化工作机制。鼓励和扶持社会组织参与反家庭暴力工作。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发布落实反家庭暴力法的司法解释、法规、政策文件</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余件，建立了侵害未成年人案件强制报告制度。截至</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年，全国法院累计发出人身安全保护令</w:t>
      </w:r>
      <w:r w:rsidRPr="00C6782C">
        <w:rPr>
          <w:rFonts w:ascii="Helvetica" w:eastAsia="宋体" w:hAnsi="Helvetica" w:cs="Helvetica"/>
          <w:color w:val="333333"/>
          <w:kern w:val="0"/>
          <w:szCs w:val="21"/>
        </w:rPr>
        <w:t>5749</w:t>
      </w:r>
      <w:r w:rsidRPr="00C6782C">
        <w:rPr>
          <w:rFonts w:ascii="Helvetica" w:eastAsia="宋体" w:hAnsi="Helvetica" w:cs="Helvetica"/>
          <w:color w:val="333333"/>
          <w:kern w:val="0"/>
          <w:szCs w:val="21"/>
        </w:rPr>
        <w:t>份；公安机关参与调处化解家庭矛盾纠纷</w:t>
      </w:r>
      <w:r w:rsidRPr="00C6782C">
        <w:rPr>
          <w:rFonts w:ascii="Helvetica" w:eastAsia="宋体" w:hAnsi="Helvetica" w:cs="Helvetica"/>
          <w:color w:val="333333"/>
          <w:kern w:val="0"/>
          <w:szCs w:val="21"/>
        </w:rPr>
        <w:t>825</w:t>
      </w:r>
      <w:r w:rsidRPr="00C6782C">
        <w:rPr>
          <w:rFonts w:ascii="Helvetica" w:eastAsia="宋体" w:hAnsi="Helvetica" w:cs="Helvetica"/>
          <w:color w:val="333333"/>
          <w:kern w:val="0"/>
          <w:szCs w:val="21"/>
        </w:rPr>
        <w:t>万余起，有效预防制止家庭暴力行为</w:t>
      </w:r>
      <w:r w:rsidRPr="00C6782C">
        <w:rPr>
          <w:rFonts w:ascii="Helvetica" w:eastAsia="宋体" w:hAnsi="Helvetica" w:cs="Helvetica"/>
          <w:color w:val="333333"/>
          <w:kern w:val="0"/>
          <w:szCs w:val="21"/>
        </w:rPr>
        <w:t>617</w:t>
      </w:r>
      <w:r w:rsidRPr="00C6782C">
        <w:rPr>
          <w:rFonts w:ascii="Helvetica" w:eastAsia="宋体" w:hAnsi="Helvetica" w:cs="Helvetica"/>
          <w:color w:val="333333"/>
          <w:kern w:val="0"/>
          <w:szCs w:val="21"/>
        </w:rPr>
        <w:t>万余起。印发了《关于加强反家庭暴力经常性工作的意见》，各级妇联开展反家庭暴力普法宣传活动</w:t>
      </w:r>
      <w:r w:rsidRPr="00C6782C">
        <w:rPr>
          <w:rFonts w:ascii="Helvetica" w:eastAsia="宋体" w:hAnsi="Helvetica" w:cs="Helvetica"/>
          <w:color w:val="333333"/>
          <w:kern w:val="0"/>
          <w:szCs w:val="21"/>
        </w:rPr>
        <w:t>27</w:t>
      </w:r>
      <w:r w:rsidRPr="00C6782C">
        <w:rPr>
          <w:rFonts w:ascii="Helvetica" w:eastAsia="宋体" w:hAnsi="Helvetica" w:cs="Helvetica"/>
          <w:color w:val="333333"/>
          <w:kern w:val="0"/>
          <w:szCs w:val="21"/>
        </w:rPr>
        <w:t>万余次，参与活动的妇女群众近</w:t>
      </w:r>
      <w:r w:rsidRPr="00C6782C">
        <w:rPr>
          <w:rFonts w:ascii="Helvetica" w:eastAsia="宋体" w:hAnsi="Helvetica" w:cs="Helvetica"/>
          <w:color w:val="333333"/>
          <w:kern w:val="0"/>
          <w:szCs w:val="21"/>
        </w:rPr>
        <w:t>5000</w:t>
      </w:r>
      <w:r w:rsidRPr="00C6782C">
        <w:rPr>
          <w:rFonts w:ascii="Helvetica" w:eastAsia="宋体" w:hAnsi="Helvetica" w:cs="Helvetica"/>
          <w:color w:val="333333"/>
          <w:kern w:val="0"/>
          <w:szCs w:val="21"/>
        </w:rPr>
        <w:t>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122</w:t>
      </w:r>
      <w:r w:rsidRPr="00C6782C">
        <w:rPr>
          <w:rFonts w:ascii="Helvetica" w:eastAsia="宋体" w:hAnsi="Helvetica" w:cs="Helvetica"/>
          <w:color w:val="333333"/>
          <w:kern w:val="0"/>
          <w:szCs w:val="21"/>
        </w:rPr>
        <w:t>：落实《中国反对拐卖人口行动计划（</w:t>
      </w:r>
      <w:r w:rsidRPr="00C6782C">
        <w:rPr>
          <w:rFonts w:ascii="Helvetica" w:eastAsia="宋体" w:hAnsi="Helvetica" w:cs="Helvetica"/>
          <w:color w:val="333333"/>
          <w:kern w:val="0"/>
          <w:szCs w:val="21"/>
        </w:rPr>
        <w:t>2013</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年）》，有效预防和依法打击拐卖妇女犯罪行为。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实施《中国反对拐卖人口行动计划（</w:t>
      </w:r>
      <w:r w:rsidRPr="00C6782C">
        <w:rPr>
          <w:rFonts w:ascii="Helvetica" w:eastAsia="宋体" w:hAnsi="Helvetica" w:cs="Helvetica"/>
          <w:color w:val="333333"/>
          <w:kern w:val="0"/>
          <w:szCs w:val="21"/>
        </w:rPr>
        <w:t>2013—2020</w:t>
      </w:r>
      <w:r w:rsidRPr="00C6782C">
        <w:rPr>
          <w:rFonts w:ascii="Helvetica" w:eastAsia="宋体" w:hAnsi="Helvetica" w:cs="Helvetica"/>
          <w:color w:val="333333"/>
          <w:kern w:val="0"/>
          <w:szCs w:val="21"/>
        </w:rPr>
        <w:t>年）》。建立了公安部牵头、</w:t>
      </w:r>
      <w:r w:rsidRPr="00C6782C">
        <w:rPr>
          <w:rFonts w:ascii="Helvetica" w:eastAsia="宋体" w:hAnsi="Helvetica" w:cs="Helvetica"/>
          <w:color w:val="333333"/>
          <w:kern w:val="0"/>
          <w:szCs w:val="21"/>
        </w:rPr>
        <w:t>32</w:t>
      </w:r>
      <w:r w:rsidRPr="00C6782C">
        <w:rPr>
          <w:rFonts w:ascii="Helvetica" w:eastAsia="宋体" w:hAnsi="Helvetica" w:cs="Helvetica"/>
          <w:color w:val="333333"/>
          <w:kern w:val="0"/>
          <w:szCs w:val="21"/>
        </w:rPr>
        <w:t>个部委参加的反拐部际联席会议制度。先后与缅甸、越南、老挝等国签署加强打击拐卖犯罪合作政府协定，建立了</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个</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打拐执法合作联络官办公室</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。出台并实施《关于审理拐卖妇女儿童犯罪案件具体应用法律若干问题的解释》。</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年，全国各级法院审结拐卖妇女、儿童罪</w:t>
      </w:r>
      <w:r w:rsidRPr="00C6782C">
        <w:rPr>
          <w:rFonts w:ascii="Helvetica" w:eastAsia="宋体" w:hAnsi="Helvetica" w:cs="Helvetica"/>
          <w:color w:val="333333"/>
          <w:kern w:val="0"/>
          <w:szCs w:val="21"/>
        </w:rPr>
        <w:t>3245</w:t>
      </w:r>
      <w:r w:rsidRPr="00C6782C">
        <w:rPr>
          <w:rFonts w:ascii="Helvetica" w:eastAsia="宋体" w:hAnsi="Helvetica" w:cs="Helvetica"/>
          <w:color w:val="333333"/>
          <w:kern w:val="0"/>
          <w:szCs w:val="21"/>
        </w:rPr>
        <w:t>件，收买被拐卖的妇女、儿童罪</w:t>
      </w:r>
      <w:r w:rsidRPr="00C6782C">
        <w:rPr>
          <w:rFonts w:ascii="Helvetica" w:eastAsia="宋体" w:hAnsi="Helvetica" w:cs="Helvetica"/>
          <w:color w:val="333333"/>
          <w:kern w:val="0"/>
          <w:szCs w:val="21"/>
        </w:rPr>
        <w:t>452</w:t>
      </w:r>
      <w:r w:rsidRPr="00C6782C">
        <w:rPr>
          <w:rFonts w:ascii="Helvetica" w:eastAsia="宋体" w:hAnsi="Helvetica" w:cs="Helvetica"/>
          <w:color w:val="333333"/>
          <w:kern w:val="0"/>
          <w:szCs w:val="21"/>
        </w:rPr>
        <w:t>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123</w:t>
      </w:r>
      <w:r w:rsidRPr="00C6782C">
        <w:rPr>
          <w:rFonts w:ascii="Helvetica" w:eastAsia="宋体" w:hAnsi="Helvetica" w:cs="Helvetica"/>
          <w:color w:val="333333"/>
          <w:kern w:val="0"/>
          <w:szCs w:val="21"/>
        </w:rPr>
        <w:t>：预防和制止针对妇女的性骚扰。</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民法典明确将性骚扰纳入规制范围，规定违背他人意愿，以言语、文字、图像、肢体行为等方式对他人实施性骚扰的，受害人有权依法请求行为人承担民事责任。制定了《促进工作场所性别平等指导手册》《消除工作场所性骚扰指导手册》，用人单位建立健全性别平等相关制度机制得到进一步推进。</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（三）儿童权利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124</w:t>
      </w:r>
      <w:r w:rsidRPr="00C6782C">
        <w:rPr>
          <w:rFonts w:ascii="Helvetica" w:eastAsia="宋体" w:hAnsi="Helvetica" w:cs="Helvetica"/>
          <w:color w:val="333333"/>
          <w:kern w:val="0"/>
          <w:szCs w:val="21"/>
        </w:rPr>
        <w:t>：修改未成年人保护法。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年通过新修订的未成年人保护法。</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125</w:t>
      </w:r>
      <w:r w:rsidRPr="00C6782C">
        <w:rPr>
          <w:rFonts w:ascii="Helvetica" w:eastAsia="宋体" w:hAnsi="Helvetica" w:cs="Helvetica"/>
          <w:color w:val="333333"/>
          <w:kern w:val="0"/>
          <w:szCs w:val="21"/>
        </w:rPr>
        <w:t>：完善儿童监护制度。构建未成年人关爱社会网络。逐步建立以家庭监护为主体，以社区、学校等有关单位和人员监督为保障，以国家监护为补充的监护制度。完善并落实不履行监护职责或严重侵害被监护儿童权益的父母或其他监护人资格撤销的法律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民法典规定了撤销监护、监护撤销期间应安排临时监护措施，监护撤销后应当按照最有利于被监护人的原则依法指定监护人等内容。建立了学校、家庭、社会</w:t>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三位一体</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的未成年人保护网络。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126</w:t>
      </w:r>
      <w:r w:rsidRPr="00C6782C">
        <w:rPr>
          <w:rFonts w:ascii="Helvetica" w:eastAsia="宋体" w:hAnsi="Helvetica" w:cs="Helvetica"/>
          <w:color w:val="333333"/>
          <w:kern w:val="0"/>
          <w:szCs w:val="21"/>
        </w:rPr>
        <w:t>：保障儿童健康权。加强出生缺陷综合防治，建立覆盖城乡居民，涵盖孕前、孕期、新生儿各阶段的出生缺陷防治服务制度。加强儿童疾病防治和预防伤害，到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年，婴儿死亡率、</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岁以下儿童死亡率分别控制在</w:t>
      </w:r>
      <w:r w:rsidRPr="00C6782C">
        <w:rPr>
          <w:rFonts w:ascii="Helvetica" w:eastAsia="宋体" w:hAnsi="Helvetica" w:cs="Helvetica"/>
          <w:color w:val="333333"/>
          <w:kern w:val="0"/>
          <w:szCs w:val="21"/>
        </w:rPr>
        <w:t>7.5‰</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以内。纳入国家免疫规划的疫苗接种率以乡（镇）为单位保持在</w:t>
      </w:r>
      <w:r w:rsidRPr="00C6782C">
        <w:rPr>
          <w:rFonts w:ascii="Helvetica" w:eastAsia="宋体" w:hAnsi="Helvetica" w:cs="Helvetica"/>
          <w:color w:val="333333"/>
          <w:kern w:val="0"/>
          <w:szCs w:val="21"/>
        </w:rPr>
        <w:t>95%</w:t>
      </w:r>
      <w:r w:rsidRPr="00C6782C">
        <w:rPr>
          <w:rFonts w:ascii="Helvetica" w:eastAsia="宋体" w:hAnsi="Helvetica" w:cs="Helvetica"/>
          <w:color w:val="333333"/>
          <w:kern w:val="0"/>
          <w:szCs w:val="21"/>
        </w:rPr>
        <w:t>以上。继续推行农村义务教育学生营养改善计划。强化学校体育工作，不断提升学生体质健康水平。加强未成年人心理健康引导。</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建立了出生缺陷防治服务制度。每年约</w:t>
      </w:r>
      <w:r w:rsidRPr="00C6782C">
        <w:rPr>
          <w:rFonts w:ascii="Helvetica" w:eastAsia="宋体" w:hAnsi="Helvetica" w:cs="Helvetica"/>
          <w:color w:val="333333"/>
          <w:kern w:val="0"/>
          <w:szCs w:val="21"/>
        </w:rPr>
        <w:t>600</w:t>
      </w:r>
      <w:r w:rsidRPr="00C6782C">
        <w:rPr>
          <w:rFonts w:ascii="Helvetica" w:eastAsia="宋体" w:hAnsi="Helvetica" w:cs="Helvetica"/>
          <w:color w:val="333333"/>
          <w:kern w:val="0"/>
          <w:szCs w:val="21"/>
        </w:rPr>
        <w:t>多万家庭接受免费孕前优生检查，年度目标人群覆盖率超过</w:t>
      </w:r>
      <w:r w:rsidRPr="00C6782C">
        <w:rPr>
          <w:rFonts w:ascii="Helvetica" w:eastAsia="宋体" w:hAnsi="Helvetica" w:cs="Helvetica"/>
          <w:color w:val="333333"/>
          <w:kern w:val="0"/>
          <w:szCs w:val="21"/>
        </w:rPr>
        <w:t>80%</w:t>
      </w:r>
      <w:r w:rsidRPr="00C6782C">
        <w:rPr>
          <w:rFonts w:ascii="Helvetica" w:eastAsia="宋体" w:hAnsi="Helvetica" w:cs="Helvetica"/>
          <w:color w:val="333333"/>
          <w:kern w:val="0"/>
          <w:szCs w:val="21"/>
        </w:rPr>
        <w:t>。唐氏综合征产前血清学、遗传代谢病和听力障碍筛查率分别达</w:t>
      </w:r>
      <w:r w:rsidRPr="00C6782C">
        <w:rPr>
          <w:rFonts w:ascii="Helvetica" w:eastAsia="宋体" w:hAnsi="Helvetica" w:cs="Helvetica"/>
          <w:color w:val="333333"/>
          <w:kern w:val="0"/>
          <w:szCs w:val="21"/>
        </w:rPr>
        <w:t>81.1%</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97%</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86.5%</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实施先天性结构畸形及遗传代谢病救助项目，累计救助出生缺陷患儿</w:t>
      </w:r>
      <w:r w:rsidRPr="00C6782C">
        <w:rPr>
          <w:rFonts w:ascii="Helvetica" w:eastAsia="宋体" w:hAnsi="Helvetica" w:cs="Helvetica"/>
          <w:color w:val="333333"/>
          <w:kern w:val="0"/>
          <w:szCs w:val="21"/>
        </w:rPr>
        <w:t>4.1</w:t>
      </w:r>
      <w:r w:rsidRPr="00C6782C">
        <w:rPr>
          <w:rFonts w:ascii="Helvetica" w:eastAsia="宋体" w:hAnsi="Helvetica" w:cs="Helvetica"/>
          <w:color w:val="333333"/>
          <w:kern w:val="0"/>
          <w:szCs w:val="21"/>
        </w:rPr>
        <w:t>万名。开展儿童血液病、恶性肿瘤等大病救治管理工作，确定</w:t>
      </w:r>
      <w:r w:rsidRPr="00C6782C">
        <w:rPr>
          <w:rFonts w:ascii="Helvetica" w:eastAsia="宋体" w:hAnsi="Helvetica" w:cs="Helvetica"/>
          <w:color w:val="333333"/>
          <w:kern w:val="0"/>
          <w:szCs w:val="21"/>
        </w:rPr>
        <w:t>113</w:t>
      </w:r>
      <w:r w:rsidRPr="00C6782C">
        <w:rPr>
          <w:rFonts w:ascii="Helvetica" w:eastAsia="宋体" w:hAnsi="Helvetica" w:cs="Helvetica"/>
          <w:color w:val="333333"/>
          <w:kern w:val="0"/>
          <w:szCs w:val="21"/>
        </w:rPr>
        <w:t>家儿童血液病恶性肿瘤定点医院，建立了</w:t>
      </w:r>
      <w:r w:rsidRPr="00C6782C">
        <w:rPr>
          <w:rFonts w:ascii="Helvetica" w:eastAsia="宋体" w:hAnsi="Helvetica" w:cs="Helvetica"/>
          <w:color w:val="333333"/>
          <w:kern w:val="0"/>
          <w:szCs w:val="21"/>
        </w:rPr>
        <w:t>77</w:t>
      </w:r>
      <w:r w:rsidRPr="00C6782C">
        <w:rPr>
          <w:rFonts w:ascii="Helvetica" w:eastAsia="宋体" w:hAnsi="Helvetica" w:cs="Helvetica"/>
          <w:color w:val="333333"/>
          <w:kern w:val="0"/>
          <w:szCs w:val="21"/>
        </w:rPr>
        <w:t>个诊疗协作组。</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年全国婴儿死亡率和</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岁以下儿童死亡率分别为</w:t>
      </w:r>
      <w:r w:rsidRPr="00C6782C">
        <w:rPr>
          <w:rFonts w:ascii="Helvetica" w:eastAsia="宋体" w:hAnsi="Helvetica" w:cs="Helvetica"/>
          <w:color w:val="333333"/>
          <w:kern w:val="0"/>
          <w:szCs w:val="21"/>
        </w:rPr>
        <w:t>5.4‰</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7.5‰</w:t>
      </w:r>
      <w:r w:rsidRPr="00C6782C">
        <w:rPr>
          <w:rFonts w:ascii="Helvetica" w:eastAsia="宋体" w:hAnsi="Helvetica" w:cs="Helvetica"/>
          <w:color w:val="333333"/>
          <w:kern w:val="0"/>
          <w:szCs w:val="21"/>
        </w:rPr>
        <w:t>，较</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年分别下降</w:t>
      </w:r>
      <w:r w:rsidRPr="00C6782C">
        <w:rPr>
          <w:rFonts w:ascii="Helvetica" w:eastAsia="宋体" w:hAnsi="Helvetica" w:cs="Helvetica"/>
          <w:color w:val="333333"/>
          <w:kern w:val="0"/>
          <w:szCs w:val="21"/>
        </w:rPr>
        <w:t>33.3%</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29.9%</w:t>
      </w:r>
      <w:r w:rsidRPr="00C6782C">
        <w:rPr>
          <w:rFonts w:ascii="Helvetica" w:eastAsia="宋体" w:hAnsi="Helvetica" w:cs="Helvetica"/>
          <w:color w:val="333333"/>
          <w:kern w:val="0"/>
          <w:szCs w:val="21"/>
        </w:rPr>
        <w:t>。截至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年，纳入国家免疫规划的疫苗接种率以乡（镇）为单位保持在</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以上，</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岁以下人群乙肝病毒表面抗原阳性率已降至</w:t>
      </w:r>
      <w:r w:rsidRPr="00C6782C">
        <w:rPr>
          <w:rFonts w:ascii="Helvetica" w:eastAsia="宋体" w:hAnsi="Helvetica" w:cs="Helvetica"/>
          <w:color w:val="333333"/>
          <w:kern w:val="0"/>
          <w:szCs w:val="21"/>
        </w:rPr>
        <w:t>0.32%</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印发了《学校食品安全与营养健康管理规定》。实施农村义务教育学生营养改善计划，覆盖所有国家级贫困县，为近</w:t>
      </w:r>
      <w:r w:rsidRPr="00C6782C">
        <w:rPr>
          <w:rFonts w:ascii="Helvetica" w:eastAsia="宋体" w:hAnsi="Helvetica" w:cs="Helvetica"/>
          <w:color w:val="333333"/>
          <w:kern w:val="0"/>
          <w:szCs w:val="21"/>
        </w:rPr>
        <w:t>3800</w:t>
      </w:r>
      <w:r w:rsidRPr="00C6782C">
        <w:rPr>
          <w:rFonts w:ascii="Helvetica" w:eastAsia="宋体" w:hAnsi="Helvetica" w:cs="Helvetica"/>
          <w:color w:val="333333"/>
          <w:kern w:val="0"/>
          <w:szCs w:val="21"/>
        </w:rPr>
        <w:t>万名学生提供营养膳食补助。扩大贫困地区儿童营养改善项目覆盖范围，实现所有</w:t>
      </w:r>
      <w:r w:rsidRPr="00C6782C">
        <w:rPr>
          <w:rFonts w:ascii="Helvetica" w:eastAsia="宋体" w:hAnsi="Helvetica" w:cs="Helvetica"/>
          <w:color w:val="333333"/>
          <w:kern w:val="0"/>
          <w:szCs w:val="21"/>
        </w:rPr>
        <w:t>832</w:t>
      </w:r>
      <w:r w:rsidRPr="00C6782C">
        <w:rPr>
          <w:rFonts w:ascii="Helvetica" w:eastAsia="宋体" w:hAnsi="Helvetica" w:cs="Helvetica"/>
          <w:color w:val="333333"/>
          <w:kern w:val="0"/>
          <w:szCs w:val="21"/>
        </w:rPr>
        <w:t>个国家级贫困县全覆盖，累计</w:t>
      </w:r>
      <w:r w:rsidRPr="00C6782C">
        <w:rPr>
          <w:rFonts w:ascii="Helvetica" w:eastAsia="宋体" w:hAnsi="Helvetica" w:cs="Helvetica"/>
          <w:color w:val="333333"/>
          <w:kern w:val="0"/>
          <w:szCs w:val="21"/>
        </w:rPr>
        <w:t>1120</w:t>
      </w:r>
      <w:r w:rsidRPr="00C6782C">
        <w:rPr>
          <w:rFonts w:ascii="Helvetica" w:eastAsia="宋体" w:hAnsi="Helvetica" w:cs="Helvetica"/>
          <w:color w:val="333333"/>
          <w:kern w:val="0"/>
          <w:szCs w:val="21"/>
        </w:rPr>
        <w:t>万</w:t>
      </w:r>
      <w:r w:rsidRPr="00C6782C">
        <w:rPr>
          <w:rFonts w:ascii="Helvetica" w:eastAsia="宋体" w:hAnsi="Helvetica" w:cs="Helvetica"/>
          <w:color w:val="333333"/>
          <w:kern w:val="0"/>
          <w:szCs w:val="21"/>
        </w:rPr>
        <w:t>6—24</w:t>
      </w:r>
      <w:r w:rsidRPr="00C6782C">
        <w:rPr>
          <w:rFonts w:ascii="Helvetica" w:eastAsia="宋体" w:hAnsi="Helvetica" w:cs="Helvetica"/>
          <w:color w:val="333333"/>
          <w:kern w:val="0"/>
          <w:szCs w:val="21"/>
        </w:rPr>
        <w:t>月龄婴幼儿受益。</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年，项目持续监测地区</w:t>
      </w:r>
      <w:r w:rsidRPr="00C6782C">
        <w:rPr>
          <w:rFonts w:ascii="Helvetica" w:eastAsia="宋体" w:hAnsi="Helvetica" w:cs="Helvetica"/>
          <w:color w:val="333333"/>
          <w:kern w:val="0"/>
          <w:szCs w:val="21"/>
        </w:rPr>
        <w:t>6—24</w:t>
      </w:r>
      <w:r w:rsidRPr="00C6782C">
        <w:rPr>
          <w:rFonts w:ascii="Helvetica" w:eastAsia="宋体" w:hAnsi="Helvetica" w:cs="Helvetica"/>
          <w:color w:val="333333"/>
          <w:kern w:val="0"/>
          <w:szCs w:val="21"/>
        </w:rPr>
        <w:t>个月婴幼儿平均贫血率和生长迟缓率与</w:t>
      </w:r>
      <w:r w:rsidRPr="00C6782C">
        <w:rPr>
          <w:rFonts w:ascii="Helvetica" w:eastAsia="宋体" w:hAnsi="Helvetica" w:cs="Helvetica"/>
          <w:color w:val="333333"/>
          <w:kern w:val="0"/>
          <w:szCs w:val="21"/>
        </w:rPr>
        <w:t>2012</w:t>
      </w:r>
      <w:r w:rsidRPr="00C6782C">
        <w:rPr>
          <w:rFonts w:ascii="Helvetica" w:eastAsia="宋体" w:hAnsi="Helvetica" w:cs="Helvetica"/>
          <w:color w:val="333333"/>
          <w:kern w:val="0"/>
          <w:szCs w:val="21"/>
        </w:rPr>
        <w:t>年相比分别下降了</w:t>
      </w:r>
      <w:r w:rsidRPr="00C6782C">
        <w:rPr>
          <w:rFonts w:ascii="Helvetica" w:eastAsia="宋体" w:hAnsi="Helvetica" w:cs="Helvetica"/>
          <w:color w:val="333333"/>
          <w:kern w:val="0"/>
          <w:szCs w:val="21"/>
        </w:rPr>
        <w:t>50.5%</w:t>
      </w:r>
      <w:r w:rsidRPr="00C6782C">
        <w:rPr>
          <w:rFonts w:ascii="Helvetica" w:eastAsia="宋体" w:hAnsi="Helvetica" w:cs="Helvetica"/>
          <w:color w:val="333333"/>
          <w:kern w:val="0"/>
          <w:szCs w:val="21"/>
        </w:rPr>
        <w:t>和</w:t>
      </w:r>
      <w:r w:rsidRPr="00C6782C">
        <w:rPr>
          <w:rFonts w:ascii="Helvetica" w:eastAsia="宋体" w:hAnsi="Helvetica" w:cs="Helvetica"/>
          <w:color w:val="333333"/>
          <w:kern w:val="0"/>
          <w:szCs w:val="21"/>
        </w:rPr>
        <w:t>68.3%</w:t>
      </w:r>
      <w:r w:rsidRPr="00C6782C">
        <w:rPr>
          <w:rFonts w:ascii="Helvetica" w:eastAsia="宋体" w:hAnsi="Helvetica" w:cs="Helvetica"/>
          <w:color w:val="333333"/>
          <w:kern w:val="0"/>
          <w:szCs w:val="21"/>
        </w:rPr>
        <w:t>，项目有效改善了贫困地区儿童营养状况。</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关于强化学校体育促进学生身心健康全面发展的意见》《综合防控儿童青少年近视实施方案》《关于全面加强和改进新时代学校体育工作的意见》。大力推动足球、篮球、排球等集体项目，积极推进田径、游泳、体操等基础项目及冰雪运动等特色项目，广泛开展乒乓球、羽毛球、武术等优势项目，学校体育政策制度建设得到加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制定《中小学心理健康教育指导纲要》《中小学德育工作指南》，将心理健康教育纳入德育工作内容强化了未成年人心理健康引导。</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127</w:t>
      </w:r>
      <w:r w:rsidRPr="00C6782C">
        <w:rPr>
          <w:rFonts w:ascii="Helvetica" w:eastAsia="宋体" w:hAnsi="Helvetica" w:cs="Helvetica"/>
          <w:color w:val="333333"/>
          <w:kern w:val="0"/>
          <w:szCs w:val="21"/>
        </w:rPr>
        <w:t>：加强儿童财产权益保护。依法保障儿童的财产收益权和获赠权、知识产权、继承权、一定权限内独立的财产支配权。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民法典对限制民事行为能力的未成年人独立实施纯获利益的民事法律行为或者与其智力、精神健康状况相适应的民事法律行为的效力予以肯定和保护。民法典规定的遗产继承和接受赠与等胎儿利益保护、代位继承制度、遗嘱应当为缺乏劳动能力又没有生活来源的继承人保留必要的遗产份额等内容，为儿童权益保护提供了法律依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128</w:t>
      </w:r>
      <w:r w:rsidRPr="00C6782C">
        <w:rPr>
          <w:rFonts w:ascii="Helvetica" w:eastAsia="宋体" w:hAnsi="Helvetica" w:cs="Helvetica"/>
          <w:color w:val="333333"/>
          <w:kern w:val="0"/>
          <w:szCs w:val="21"/>
        </w:rPr>
        <w:t>：加强校园及周边社会治安综合治理，加强校车安全管理，预防和制止校园暴力。</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《加快推动全国中小学幼儿园安全防范建设三年行动计划》进一步得到落实。中小学周边</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高峰勤务</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护学岗</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机制进一步完善。针对偏远农村、城乡结合部中小学安保力量不足的</w:t>
      </w:r>
      <w:r w:rsidRPr="00C6782C">
        <w:rPr>
          <w:rFonts w:ascii="Helvetica" w:eastAsia="宋体" w:hAnsi="Helvetica" w:cs="Helvetica"/>
          <w:color w:val="333333"/>
          <w:kern w:val="0"/>
          <w:szCs w:val="21"/>
        </w:rPr>
        <w:lastRenderedPageBreak/>
        <w:t>现状，发动村干部、学校教职员工、学生家长组成护学队伍，维护校园门口治安秩序。开展</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全国中小学生安全教育日</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主题活动。全国涉校刑事案件实现</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年连降。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年，全国共审查通过校车驾驶资格申请</w:t>
      </w:r>
      <w:r w:rsidRPr="00C6782C">
        <w:rPr>
          <w:rFonts w:ascii="Helvetica" w:eastAsia="宋体" w:hAnsi="Helvetica" w:cs="Helvetica"/>
          <w:color w:val="333333"/>
          <w:kern w:val="0"/>
          <w:szCs w:val="21"/>
        </w:rPr>
        <w:t>15.3</w:t>
      </w:r>
      <w:r w:rsidRPr="00C6782C">
        <w:rPr>
          <w:rFonts w:ascii="Helvetica" w:eastAsia="宋体" w:hAnsi="Helvetica" w:cs="Helvetica"/>
          <w:color w:val="333333"/>
          <w:kern w:val="0"/>
          <w:szCs w:val="21"/>
        </w:rPr>
        <w:t>万人，全国取得有效校车标牌的专用校车</w:t>
      </w:r>
      <w:r w:rsidRPr="00C6782C">
        <w:rPr>
          <w:rFonts w:ascii="Helvetica" w:eastAsia="宋体" w:hAnsi="Helvetica" w:cs="Helvetica"/>
          <w:color w:val="333333"/>
          <w:kern w:val="0"/>
          <w:szCs w:val="21"/>
        </w:rPr>
        <w:t>13.2</w:t>
      </w:r>
      <w:r w:rsidRPr="00C6782C">
        <w:rPr>
          <w:rFonts w:ascii="Helvetica" w:eastAsia="宋体" w:hAnsi="Helvetica" w:cs="Helvetica"/>
          <w:color w:val="333333"/>
          <w:kern w:val="0"/>
          <w:szCs w:val="21"/>
        </w:rPr>
        <w:t>万辆，检验率达到</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，从源头消除校车隐患。</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关于防治中小学生欺凌和暴力的指导意见》《加强中小学生欺凌综合治理方案》《关于严禁管制刀具等危险品进入校园的通知》，预防和制止校园暴力的部门责任、处置程序得到明确，相关教育惩戒体系、协调机制、预防措施等进一步完善。落实预防未成年人犯罪法，严密学校周边治安管理，强化常态化巡逻防控，涉校欺凌案事件一有苗头即及时发现和处置。对情节恶劣的施暴学生实施训诫，对涉嫌违法犯罪的学生暴力事件，教育矫治工作落实更好。定期组织民警深入学校开展反欺凌、反暴力等法治宣传教育，增强安全素养和法治意识。</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129</w:t>
      </w:r>
      <w:r w:rsidRPr="00C6782C">
        <w:rPr>
          <w:rFonts w:ascii="Helvetica" w:eastAsia="宋体" w:hAnsi="Helvetica" w:cs="Helvetica"/>
          <w:color w:val="333333"/>
          <w:kern w:val="0"/>
          <w:szCs w:val="21"/>
        </w:rPr>
        <w:t>：创造有利于儿童参与的社会环境。鼓励并支持儿童参与家庭、学校和社会事务，畅通儿童参与和表达渠道。</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召开中国少年先锋队第八次全国代表大会，来自全国的</w:t>
      </w:r>
      <w:r w:rsidRPr="00C6782C">
        <w:rPr>
          <w:rFonts w:ascii="Helvetica" w:eastAsia="宋体" w:hAnsi="Helvetica" w:cs="Helvetica"/>
          <w:color w:val="333333"/>
          <w:kern w:val="0"/>
          <w:szCs w:val="21"/>
        </w:rPr>
        <w:t>415</w:t>
      </w:r>
      <w:r w:rsidRPr="00C6782C">
        <w:rPr>
          <w:rFonts w:ascii="Helvetica" w:eastAsia="宋体" w:hAnsi="Helvetica" w:cs="Helvetica"/>
          <w:color w:val="333333"/>
          <w:kern w:val="0"/>
          <w:szCs w:val="21"/>
        </w:rPr>
        <w:t>名少先队员参会，其中包括</w:t>
      </w:r>
      <w:r w:rsidRPr="00C6782C">
        <w:rPr>
          <w:rFonts w:ascii="Helvetica" w:eastAsia="宋体" w:hAnsi="Helvetica" w:cs="Helvetica"/>
          <w:color w:val="333333"/>
          <w:kern w:val="0"/>
          <w:szCs w:val="21"/>
        </w:rPr>
        <w:t>56</w:t>
      </w:r>
      <w:r w:rsidRPr="00C6782C">
        <w:rPr>
          <w:rFonts w:ascii="Helvetica" w:eastAsia="宋体" w:hAnsi="Helvetica" w:cs="Helvetica"/>
          <w:color w:val="333333"/>
          <w:kern w:val="0"/>
          <w:szCs w:val="21"/>
        </w:rPr>
        <w:t>个民族的少先队员代表、残疾少先队员代表、归国华侨子女少先队员代表等。广泛听取、及时反映少年儿童的成长诉求，引导少年儿童了解并有序参与国家政治生活。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充分发挥少先队岗位的激励作用，锻炼培养少先队员民主参与意识和自主实践能力。以学校为主阵地，在现有的少先队大队委、中队委、小队长等岗位基础上，根据不同年龄段特点，增设形式多样的少先队服务岗位。每学年进行大队委、中队委、小队长改选，定期进行服务岗位轮换，为</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人人能服务、个个都成长</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创造更多机会，放手锻炼少先队小干部小骨干的自主实践能力，引导少先队员在辅导员的指导下自主管组织、自主建阵地、自主搞活动。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130</w:t>
      </w:r>
      <w:r w:rsidRPr="00C6782C">
        <w:rPr>
          <w:rFonts w:ascii="Helvetica" w:eastAsia="宋体" w:hAnsi="Helvetica" w:cs="Helvetica"/>
          <w:color w:val="333333"/>
          <w:kern w:val="0"/>
          <w:szCs w:val="21"/>
        </w:rPr>
        <w:t>：保障儿童享有闲暇和娱乐的权利。加强社区儿童活动和服务场所建设，到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儿童之家</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覆盖</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以上的城乡社区。确保街道和乡镇配备</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名以上专职或者兼职儿童社会工作者。标本兼治减轻学生课业负担。</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年，建成</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儿童之家</w:t>
      </w:r>
      <w:r w:rsidRPr="00C6782C">
        <w:rPr>
          <w:rFonts w:ascii="Helvetica" w:eastAsia="宋体" w:hAnsi="Helvetica" w:cs="Helvetica"/>
          <w:color w:val="333333"/>
          <w:kern w:val="0"/>
          <w:szCs w:val="21"/>
        </w:rPr>
        <w:t>”32</w:t>
      </w:r>
      <w:r w:rsidRPr="00C6782C">
        <w:rPr>
          <w:rFonts w:ascii="Helvetica" w:eastAsia="宋体" w:hAnsi="Helvetica" w:cs="Helvetica"/>
          <w:color w:val="333333"/>
          <w:kern w:val="0"/>
          <w:szCs w:val="21"/>
        </w:rPr>
        <w:t>万余所，为儿童提供了游戏与教育为一体的安全活动空间。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基层儿童工作队伍建设得到加强。截至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w:t>
      </w:r>
      <w:r w:rsidRPr="00C6782C">
        <w:rPr>
          <w:rFonts w:ascii="Helvetica" w:eastAsia="宋体" w:hAnsi="Helvetica" w:cs="Helvetica"/>
          <w:color w:val="333333"/>
          <w:kern w:val="0"/>
          <w:szCs w:val="21"/>
        </w:rPr>
        <w:t>5.6</w:t>
      </w:r>
      <w:r w:rsidRPr="00C6782C">
        <w:rPr>
          <w:rFonts w:ascii="Helvetica" w:eastAsia="宋体" w:hAnsi="Helvetica" w:cs="Helvetica"/>
          <w:color w:val="333333"/>
          <w:kern w:val="0"/>
          <w:szCs w:val="21"/>
        </w:rPr>
        <w:t>万名乡镇（街道）儿童督导员，</w:t>
      </w:r>
      <w:r w:rsidRPr="00C6782C">
        <w:rPr>
          <w:rFonts w:ascii="Helvetica" w:eastAsia="宋体" w:hAnsi="Helvetica" w:cs="Helvetica"/>
          <w:color w:val="333333"/>
          <w:kern w:val="0"/>
          <w:szCs w:val="21"/>
        </w:rPr>
        <w:t>67.5</w:t>
      </w:r>
      <w:r w:rsidRPr="00C6782C">
        <w:rPr>
          <w:rFonts w:ascii="Helvetica" w:eastAsia="宋体" w:hAnsi="Helvetica" w:cs="Helvetica"/>
          <w:color w:val="333333"/>
          <w:kern w:val="0"/>
          <w:szCs w:val="21"/>
        </w:rPr>
        <w:t>万多名村（社区）儿童主任，实现了全覆盖。编写《儿童督导员工作指南》（指导版）和《儿童主任工作指南》（指导版），指导各地加强对儿童督导员、儿童主任培训，着力提升办理未成年人相关事务和关爱服务能力。</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131</w:t>
      </w:r>
      <w:r w:rsidRPr="00C6782C">
        <w:rPr>
          <w:rFonts w:ascii="Helvetica" w:eastAsia="宋体" w:hAnsi="Helvetica" w:cs="Helvetica"/>
          <w:color w:val="333333"/>
          <w:kern w:val="0"/>
          <w:szCs w:val="21"/>
        </w:rPr>
        <w:t>：关爱困境儿童。全面构建覆盖市、县、乡镇</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街道</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、社区四级儿童福利保障和服务体系，实施县级儿童福利机构和未成年人保护机构建设规划。健全困境儿童保障制度。进一步完善孤儿保障制度。提高受艾滋病影响儿童和服刑人员未满</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周岁子女的生活、受教育、医疗等权利保障水平。加大对农村留守儿童的关爱保护力度。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t xml:space="preserve">　　儿童保障和服务体系进一步健全。截至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年，全国共设有儿童福利机构</w:t>
      </w:r>
      <w:r w:rsidRPr="00C6782C">
        <w:rPr>
          <w:rFonts w:ascii="Helvetica" w:eastAsia="宋体" w:hAnsi="Helvetica" w:cs="Helvetica"/>
          <w:color w:val="333333"/>
          <w:kern w:val="0"/>
          <w:szCs w:val="21"/>
        </w:rPr>
        <w:t>1217</w:t>
      </w:r>
      <w:r w:rsidRPr="00C6782C">
        <w:rPr>
          <w:rFonts w:ascii="Helvetica" w:eastAsia="宋体" w:hAnsi="Helvetica" w:cs="Helvetica"/>
          <w:color w:val="333333"/>
          <w:kern w:val="0"/>
          <w:szCs w:val="21"/>
        </w:rPr>
        <w:t>家。儿童福利机构集中养育对象从孤儿拓展到事实无人抚养儿童，并积极拓展面向残疾儿童、受艾滋病影响儿童、服刑和强制戒毒人员子女等群体的外展服务。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年起中央财政补助东、中、西部孤儿生活费标准分别提高至每人每月</w:t>
      </w:r>
      <w:r w:rsidRPr="00C6782C">
        <w:rPr>
          <w:rFonts w:ascii="Helvetica" w:eastAsia="宋体" w:hAnsi="Helvetica" w:cs="Helvetica"/>
          <w:color w:val="333333"/>
          <w:kern w:val="0"/>
          <w:szCs w:val="21"/>
        </w:rPr>
        <w:t>300</w:t>
      </w:r>
      <w:r w:rsidRPr="00C6782C">
        <w:rPr>
          <w:rFonts w:ascii="Helvetica" w:eastAsia="宋体" w:hAnsi="Helvetica" w:cs="Helvetica"/>
          <w:color w:val="333333"/>
          <w:kern w:val="0"/>
          <w:szCs w:val="21"/>
        </w:rPr>
        <w:t>元、</w:t>
      </w:r>
      <w:r w:rsidRPr="00C6782C">
        <w:rPr>
          <w:rFonts w:ascii="Helvetica" w:eastAsia="宋体" w:hAnsi="Helvetica" w:cs="Helvetica"/>
          <w:color w:val="333333"/>
          <w:kern w:val="0"/>
          <w:szCs w:val="21"/>
        </w:rPr>
        <w:t>450</w:t>
      </w:r>
      <w:r w:rsidRPr="00C6782C">
        <w:rPr>
          <w:rFonts w:ascii="Helvetica" w:eastAsia="宋体" w:hAnsi="Helvetica" w:cs="Helvetica"/>
          <w:color w:val="333333"/>
          <w:kern w:val="0"/>
          <w:szCs w:val="21"/>
        </w:rPr>
        <w:t>元、</w:t>
      </w:r>
      <w:r w:rsidRPr="00C6782C">
        <w:rPr>
          <w:rFonts w:ascii="Helvetica" w:eastAsia="宋体" w:hAnsi="Helvetica" w:cs="Helvetica"/>
          <w:color w:val="333333"/>
          <w:kern w:val="0"/>
          <w:szCs w:val="21"/>
        </w:rPr>
        <w:t>600</w:t>
      </w:r>
      <w:r w:rsidRPr="00C6782C">
        <w:rPr>
          <w:rFonts w:ascii="Helvetica" w:eastAsia="宋体" w:hAnsi="Helvetica" w:cs="Helvetica"/>
          <w:color w:val="333333"/>
          <w:kern w:val="0"/>
          <w:szCs w:val="21"/>
        </w:rPr>
        <w:t>元，提高幅度达</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年，全国共有孤儿</w:t>
      </w:r>
      <w:r w:rsidRPr="00C6782C">
        <w:rPr>
          <w:rFonts w:ascii="Helvetica" w:eastAsia="宋体" w:hAnsi="Helvetica" w:cs="Helvetica"/>
          <w:color w:val="333333"/>
          <w:kern w:val="0"/>
          <w:szCs w:val="21"/>
        </w:rPr>
        <w:t>19.4</w:t>
      </w:r>
      <w:r w:rsidRPr="00C6782C">
        <w:rPr>
          <w:rFonts w:ascii="Helvetica" w:eastAsia="宋体" w:hAnsi="Helvetica" w:cs="Helvetica"/>
          <w:color w:val="333333"/>
          <w:kern w:val="0"/>
          <w:szCs w:val="21"/>
        </w:rPr>
        <w:t>万人，其中机构内集中养育</w:t>
      </w:r>
      <w:r w:rsidRPr="00C6782C">
        <w:rPr>
          <w:rFonts w:ascii="Helvetica" w:eastAsia="宋体" w:hAnsi="Helvetica" w:cs="Helvetica"/>
          <w:color w:val="333333"/>
          <w:kern w:val="0"/>
          <w:szCs w:val="21"/>
        </w:rPr>
        <w:t>6</w:t>
      </w:r>
      <w:r w:rsidRPr="00C6782C">
        <w:rPr>
          <w:rFonts w:ascii="Helvetica" w:eastAsia="宋体" w:hAnsi="Helvetica" w:cs="Helvetica"/>
          <w:color w:val="333333"/>
          <w:kern w:val="0"/>
          <w:szCs w:val="21"/>
        </w:rPr>
        <w:t>万人，占全国孤儿总数的</w:t>
      </w:r>
      <w:r w:rsidRPr="00C6782C">
        <w:rPr>
          <w:rFonts w:ascii="Helvetica" w:eastAsia="宋体" w:hAnsi="Helvetica" w:cs="Helvetica"/>
          <w:color w:val="333333"/>
          <w:kern w:val="0"/>
          <w:szCs w:val="21"/>
        </w:rPr>
        <w:t>30.9%</w:t>
      </w:r>
      <w:r w:rsidRPr="00C6782C">
        <w:rPr>
          <w:rFonts w:ascii="Helvetica" w:eastAsia="宋体" w:hAnsi="Helvetica" w:cs="Helvetica"/>
          <w:color w:val="333333"/>
          <w:kern w:val="0"/>
          <w:szCs w:val="21"/>
        </w:rPr>
        <w:t>。印发了《关于进一步加强事实无人抚养儿童保障工作的意见》。截至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年，已有</w:t>
      </w:r>
      <w:r w:rsidRPr="00C6782C">
        <w:rPr>
          <w:rFonts w:ascii="Helvetica" w:eastAsia="宋体" w:hAnsi="Helvetica" w:cs="Helvetica"/>
          <w:color w:val="333333"/>
          <w:kern w:val="0"/>
          <w:szCs w:val="21"/>
        </w:rPr>
        <w:t>25.3</w:t>
      </w:r>
      <w:r w:rsidRPr="00C6782C">
        <w:rPr>
          <w:rFonts w:ascii="Helvetica" w:eastAsia="宋体" w:hAnsi="Helvetica" w:cs="Helvetica"/>
          <w:color w:val="333333"/>
          <w:kern w:val="0"/>
          <w:szCs w:val="21"/>
        </w:rPr>
        <w:t>万名事实无人抚养儿童被纳入保障范围，平均保障标准为每人每月</w:t>
      </w:r>
      <w:r w:rsidRPr="00C6782C">
        <w:rPr>
          <w:rFonts w:ascii="Helvetica" w:eastAsia="宋体" w:hAnsi="Helvetica" w:cs="Helvetica"/>
          <w:color w:val="333333"/>
          <w:kern w:val="0"/>
          <w:szCs w:val="21"/>
        </w:rPr>
        <w:t>1140</w:t>
      </w:r>
      <w:r w:rsidRPr="00C6782C">
        <w:rPr>
          <w:rFonts w:ascii="Helvetica" w:eastAsia="宋体" w:hAnsi="Helvetica" w:cs="Helvetica"/>
          <w:color w:val="333333"/>
          <w:kern w:val="0"/>
          <w:szCs w:val="21"/>
        </w:rPr>
        <w:t>元。孤儿保障制度进一步完善。</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印发《关于加强农村留守儿童关爱保护工作的意见》《关于进一步健全农村留守儿童和困境儿童关爱服务体系的意见》，构建了农村留守儿童和困境儿童关爱服务体系。截至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年，全国共有农村留守儿童</w:t>
      </w:r>
      <w:r w:rsidRPr="00C6782C">
        <w:rPr>
          <w:rFonts w:ascii="Helvetica" w:eastAsia="宋体" w:hAnsi="Helvetica" w:cs="Helvetica"/>
          <w:color w:val="333333"/>
          <w:kern w:val="0"/>
          <w:szCs w:val="21"/>
        </w:rPr>
        <w:t>643.6</w:t>
      </w:r>
      <w:r w:rsidRPr="00C6782C">
        <w:rPr>
          <w:rFonts w:ascii="Helvetica" w:eastAsia="宋体" w:hAnsi="Helvetica" w:cs="Helvetica"/>
          <w:color w:val="333333"/>
          <w:kern w:val="0"/>
          <w:szCs w:val="21"/>
        </w:rPr>
        <w:t>万名，较</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年下降</w:t>
      </w:r>
      <w:r w:rsidRPr="00C6782C">
        <w:rPr>
          <w:rFonts w:ascii="Helvetica" w:eastAsia="宋体" w:hAnsi="Helvetica" w:cs="Helvetica"/>
          <w:color w:val="333333"/>
          <w:kern w:val="0"/>
          <w:szCs w:val="21"/>
        </w:rPr>
        <w:t>28.6%</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132</w:t>
      </w:r>
      <w:r w:rsidRPr="00C6782C">
        <w:rPr>
          <w:rFonts w:ascii="Helvetica" w:eastAsia="宋体" w:hAnsi="Helvetica" w:cs="Helvetica"/>
          <w:color w:val="333333"/>
          <w:kern w:val="0"/>
          <w:szCs w:val="21"/>
        </w:rPr>
        <w:t>：建立儿童暴力伤害的监测预防、发现报告、调查评估、处置、救助工作运行机制。依法打击拐卖、虐待、遗弃儿童，利用儿童进行乞讨，以及针对儿童的一切形式的性侵犯等违法犯罪行为。严厉惩处使用童工和对儿童进行经济剥削的违法行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通过实施反家庭暴力法、刑法修正案（九）、刑法修正案（十一），加大对虐待、拐卖、性侵儿童犯罪的惩治力度，儿童人身权益的制度保护进一步完善。发布《建立侵害未成年人案件强制报告制度的意见（试行）》，规定性侵、虐待、欺凌、遗弃、拐卖等</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类强制报告情形。建立起打拐解救儿童寻亲和收养制度、儿童失踪快速查找机制，加大了收买被拐卖妇女儿童的处罚力度。打击操纵未成年人从事流浪乞讨和操纵胁迫聋哑青少年从事盗窃等行为。拐卖儿童犯罪得到有效遏制。</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互联网</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反拐</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工作开展效果越来越好，</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月建成公安部儿童失踪信息紧急发布平台，找回</w:t>
      </w:r>
      <w:r w:rsidRPr="00C6782C">
        <w:rPr>
          <w:rFonts w:ascii="Helvetica" w:eastAsia="宋体" w:hAnsi="Helvetica" w:cs="Helvetica"/>
          <w:color w:val="333333"/>
          <w:kern w:val="0"/>
          <w:szCs w:val="21"/>
        </w:rPr>
        <w:t>4707</w:t>
      </w:r>
      <w:r w:rsidRPr="00C6782C">
        <w:rPr>
          <w:rFonts w:ascii="Helvetica" w:eastAsia="宋体" w:hAnsi="Helvetica" w:cs="Helvetica"/>
          <w:color w:val="333333"/>
          <w:kern w:val="0"/>
          <w:szCs w:val="21"/>
        </w:rPr>
        <w:t>名儿童，找回率</w:t>
      </w:r>
      <w:r w:rsidRPr="00C6782C">
        <w:rPr>
          <w:rFonts w:ascii="Helvetica" w:eastAsia="宋体" w:hAnsi="Helvetica" w:cs="Helvetica"/>
          <w:color w:val="333333"/>
          <w:kern w:val="0"/>
          <w:szCs w:val="21"/>
        </w:rPr>
        <w:t>98%</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印发了《关于建立教职员工准入查询性侵违法犯罪信息制度的意见》。建立并完善全国性侵违法犯罪信息数据库，累计录入性侵类违法犯罪案件</w:t>
      </w:r>
      <w:r w:rsidRPr="00C6782C">
        <w:rPr>
          <w:rFonts w:ascii="Helvetica" w:eastAsia="宋体" w:hAnsi="Helvetica" w:cs="Helvetica"/>
          <w:color w:val="333333"/>
          <w:kern w:val="0"/>
          <w:szCs w:val="21"/>
        </w:rPr>
        <w:t>41</w:t>
      </w:r>
      <w:r w:rsidRPr="00C6782C">
        <w:rPr>
          <w:rFonts w:ascii="Helvetica" w:eastAsia="宋体" w:hAnsi="Helvetica" w:cs="Helvetica"/>
          <w:color w:val="333333"/>
          <w:kern w:val="0"/>
          <w:szCs w:val="21"/>
        </w:rPr>
        <w:t>万余起，目前该项工作已在天津、吉林、江苏、重庆等地完成试点。公安部与多部门协作积极推广性侵未成年人案件</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一站式取证</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试点工作，在全国建立</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一站式取证</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工作点</w:t>
      </w:r>
      <w:r w:rsidRPr="00C6782C">
        <w:rPr>
          <w:rFonts w:ascii="Helvetica" w:eastAsia="宋体" w:hAnsi="Helvetica" w:cs="Helvetica"/>
          <w:color w:val="333333"/>
          <w:kern w:val="0"/>
          <w:szCs w:val="21"/>
        </w:rPr>
        <w:t>300</w:t>
      </w:r>
      <w:r w:rsidRPr="00C6782C">
        <w:rPr>
          <w:rFonts w:ascii="Helvetica" w:eastAsia="宋体" w:hAnsi="Helvetica" w:cs="Helvetica"/>
          <w:color w:val="333333"/>
          <w:kern w:val="0"/>
          <w:szCs w:val="21"/>
        </w:rPr>
        <w:t>余家。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落实《禁止使用童工规定》，劳动保障监察执法力度加大，对用人单位的监督检查加强，用人单位违法使用童工行为依法查处力度增大。</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133</w:t>
      </w:r>
      <w:r w:rsidRPr="00C6782C">
        <w:rPr>
          <w:rFonts w:ascii="Helvetica" w:eastAsia="宋体" w:hAnsi="Helvetica" w:cs="Helvetica"/>
          <w:color w:val="333333"/>
          <w:kern w:val="0"/>
          <w:szCs w:val="21"/>
        </w:rPr>
        <w:t>：最大限度地降低未成年犯罪嫌疑人的批捕率、起诉率和监禁率。改革少年审判和家事审判工作制度，建立儿童司法保护和行政保护衔接机制。继续做好犯罪未成年人社区矫正工作。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年，未成年犯罪嫌疑人不捕率分别为</w:t>
      </w:r>
      <w:r w:rsidRPr="00C6782C">
        <w:rPr>
          <w:rFonts w:ascii="Helvetica" w:eastAsia="宋体" w:hAnsi="Helvetica" w:cs="Helvetica"/>
          <w:color w:val="333333"/>
          <w:kern w:val="0"/>
          <w:szCs w:val="21"/>
        </w:rPr>
        <w:t>31.7%</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33.6%</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34.1%</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34.4%</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39.1%</w:t>
      </w:r>
      <w:r w:rsidRPr="00C6782C">
        <w:rPr>
          <w:rFonts w:ascii="Helvetica" w:eastAsia="宋体" w:hAnsi="Helvetica" w:cs="Helvetica"/>
          <w:color w:val="333333"/>
          <w:kern w:val="0"/>
          <w:szCs w:val="21"/>
        </w:rPr>
        <w:t>，附条件不起诉适用率分别为</w:t>
      </w:r>
      <w:r w:rsidRPr="00C6782C">
        <w:rPr>
          <w:rFonts w:ascii="Helvetica" w:eastAsia="宋体" w:hAnsi="Helvetica" w:cs="Helvetica"/>
          <w:color w:val="333333"/>
          <w:kern w:val="0"/>
          <w:szCs w:val="21"/>
        </w:rPr>
        <w:t>8.0%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10.1%</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12.2%</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12.5%</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20.9%</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年底，全国人大对未成年人保护法和预防未成年人犯罪法进行了修改，从国家层面就儿童司法与行政保护衔接建立协调机制。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年通过社区矫正法，对未成年社区矫正设置专章予以特殊规定。</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年施行《社区矫正法实施办法》，进一步细化未成年人社区矫正工作。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（四）老年人权利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134</w:t>
      </w:r>
      <w:r w:rsidRPr="00C6782C">
        <w:rPr>
          <w:rFonts w:ascii="Helvetica" w:eastAsia="宋体" w:hAnsi="Helvetica" w:cs="Helvetica"/>
          <w:color w:val="333333"/>
          <w:kern w:val="0"/>
          <w:szCs w:val="21"/>
        </w:rPr>
        <w:t>：全面建成以居家为基础、社区为依托、机构为补充，功能完善、规模适度、覆盖城乡、医养结合的养老服务体系。全面放开养老服务市场，通过购买服务、股权合作等方式支持各类市场主体增加养老服务和产品供给。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年，养老服务设施覆盖</w:t>
      </w:r>
      <w:r w:rsidRPr="00C6782C">
        <w:rPr>
          <w:rFonts w:ascii="Helvetica" w:eastAsia="宋体" w:hAnsi="Helvetica" w:cs="Helvetica"/>
          <w:color w:val="333333"/>
          <w:kern w:val="0"/>
          <w:szCs w:val="21"/>
        </w:rPr>
        <w:t>90%</w:t>
      </w:r>
      <w:r w:rsidRPr="00C6782C">
        <w:rPr>
          <w:rFonts w:ascii="Helvetica" w:eastAsia="宋体" w:hAnsi="Helvetica" w:cs="Helvetica"/>
          <w:color w:val="333333"/>
          <w:kern w:val="0"/>
          <w:szCs w:val="21"/>
        </w:rPr>
        <w:t>以上城镇社区和</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以上农村社区。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年，养老服务体系建设累计安排中央预算内投资</w:t>
      </w:r>
      <w:r w:rsidRPr="00C6782C">
        <w:rPr>
          <w:rFonts w:ascii="Helvetica" w:eastAsia="宋体" w:hAnsi="Helvetica" w:cs="Helvetica"/>
          <w:color w:val="333333"/>
          <w:kern w:val="0"/>
          <w:szCs w:val="21"/>
        </w:rPr>
        <w:t>186</w:t>
      </w:r>
      <w:r w:rsidRPr="00C6782C">
        <w:rPr>
          <w:rFonts w:ascii="Helvetica" w:eastAsia="宋体" w:hAnsi="Helvetica" w:cs="Helvetica"/>
          <w:color w:val="333333"/>
          <w:kern w:val="0"/>
          <w:szCs w:val="21"/>
        </w:rPr>
        <w:t>亿元；安排</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亿元，支持</w:t>
      </w:r>
      <w:r w:rsidRPr="00C6782C">
        <w:rPr>
          <w:rFonts w:ascii="Helvetica" w:eastAsia="宋体" w:hAnsi="Helvetica" w:cs="Helvetica"/>
          <w:color w:val="333333"/>
          <w:kern w:val="0"/>
          <w:szCs w:val="21"/>
        </w:rPr>
        <w:t>203</w:t>
      </w:r>
      <w:r w:rsidRPr="00C6782C">
        <w:rPr>
          <w:rFonts w:ascii="Helvetica" w:eastAsia="宋体" w:hAnsi="Helvetica" w:cs="Helvetica"/>
          <w:color w:val="333333"/>
          <w:kern w:val="0"/>
          <w:szCs w:val="21"/>
        </w:rPr>
        <w:t>个地区推进居家和社区养老服务改革试点。截至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年，全国养老机构和设施总数达到</w:t>
      </w:r>
      <w:r w:rsidRPr="00C6782C">
        <w:rPr>
          <w:rFonts w:ascii="Helvetica" w:eastAsia="宋体" w:hAnsi="Helvetica" w:cs="Helvetica"/>
          <w:color w:val="333333"/>
          <w:kern w:val="0"/>
          <w:szCs w:val="21"/>
        </w:rPr>
        <w:t>31.9</w:t>
      </w:r>
      <w:r w:rsidRPr="00C6782C">
        <w:rPr>
          <w:rFonts w:ascii="Helvetica" w:eastAsia="宋体" w:hAnsi="Helvetica" w:cs="Helvetica"/>
          <w:color w:val="333333"/>
          <w:kern w:val="0"/>
          <w:szCs w:val="21"/>
        </w:rPr>
        <w:t>万个，社区养老服务基本覆盖城市社区和半数以上农村社区。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135</w:t>
      </w:r>
      <w:r w:rsidRPr="00C6782C">
        <w:rPr>
          <w:rFonts w:ascii="Helvetica" w:eastAsia="宋体" w:hAnsi="Helvetica" w:cs="Helvetica"/>
          <w:color w:val="333333"/>
          <w:kern w:val="0"/>
          <w:szCs w:val="21"/>
        </w:rPr>
        <w:t>：健全防治结合、多元发展的老年医疗卫生服务体系，提高老年人健康服务可及性和老年人健康管理率。建立完善老年人监护制度。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发布了《关于建立完善老年健康服务体系的指导意见》。开展老年健康促进行动，实施老年人心理关爱项目，加强了老年人基本公共卫生服务供给。截至</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年，全国</w:t>
      </w:r>
      <w:r w:rsidRPr="00C6782C">
        <w:rPr>
          <w:rFonts w:ascii="Helvetica" w:eastAsia="宋体" w:hAnsi="Helvetica" w:cs="Helvetica"/>
          <w:color w:val="333333"/>
          <w:kern w:val="0"/>
          <w:szCs w:val="21"/>
        </w:rPr>
        <w:t>65</w:t>
      </w:r>
      <w:r w:rsidRPr="00C6782C">
        <w:rPr>
          <w:rFonts w:ascii="Helvetica" w:eastAsia="宋体" w:hAnsi="Helvetica" w:cs="Helvetica"/>
          <w:color w:val="333333"/>
          <w:kern w:val="0"/>
          <w:szCs w:val="21"/>
        </w:rPr>
        <w:t>岁以上老年人健康管理人数超过</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亿人。民法典进一步明确了成年人法定监护制度和成年人意定监护制度。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136</w:t>
      </w:r>
      <w:r w:rsidRPr="00C6782C">
        <w:rPr>
          <w:rFonts w:ascii="Helvetica" w:eastAsia="宋体" w:hAnsi="Helvetica" w:cs="Helvetica"/>
          <w:color w:val="333333"/>
          <w:kern w:val="0"/>
          <w:szCs w:val="21"/>
        </w:rPr>
        <w:t>：加强老年人优待工作，完善老年人社会福利制度和救助制度。全面建立针对经济困难高龄、失能老年人的补贴制度。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各级人民政府全面建立健全老年人优待政策，老年人在卫生保健、交通出行等方面享受了优先优惠和便利服务。实现了经济困难的高龄、失能等老年人补贴制度省级全覆盖。</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年末，城乡居民基本养老保险参保人数超过</w:t>
      </w:r>
      <w:r w:rsidRPr="00C6782C">
        <w:rPr>
          <w:rFonts w:ascii="Helvetica" w:eastAsia="宋体" w:hAnsi="Helvetica" w:cs="Helvetica"/>
          <w:color w:val="333333"/>
          <w:kern w:val="0"/>
          <w:szCs w:val="21"/>
        </w:rPr>
        <w:t>5.42</w:t>
      </w:r>
      <w:r w:rsidRPr="00C6782C">
        <w:rPr>
          <w:rFonts w:ascii="Helvetica" w:eastAsia="宋体" w:hAnsi="Helvetica" w:cs="Helvetica"/>
          <w:color w:val="333333"/>
          <w:kern w:val="0"/>
          <w:szCs w:val="21"/>
        </w:rPr>
        <w:t>亿人，其中包括</w:t>
      </w:r>
      <w:r w:rsidRPr="00C6782C">
        <w:rPr>
          <w:rFonts w:ascii="Helvetica" w:eastAsia="宋体" w:hAnsi="Helvetica" w:cs="Helvetica"/>
          <w:color w:val="333333"/>
          <w:kern w:val="0"/>
          <w:szCs w:val="21"/>
        </w:rPr>
        <w:t>6870</w:t>
      </w:r>
      <w:r w:rsidRPr="00C6782C">
        <w:rPr>
          <w:rFonts w:ascii="Helvetica" w:eastAsia="宋体" w:hAnsi="Helvetica" w:cs="Helvetica"/>
          <w:color w:val="333333"/>
          <w:kern w:val="0"/>
          <w:szCs w:val="21"/>
        </w:rPr>
        <w:t>万原建档立卡贫困人员、低保对象、特困人员。自</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年实施城乡居民基本养老保险费代缴政策以来，共为</w:t>
      </w:r>
      <w:r w:rsidRPr="00C6782C">
        <w:rPr>
          <w:rFonts w:ascii="Helvetica" w:eastAsia="宋体" w:hAnsi="Helvetica" w:cs="Helvetica"/>
          <w:color w:val="333333"/>
          <w:kern w:val="0"/>
          <w:szCs w:val="21"/>
        </w:rPr>
        <w:t>1.19</w:t>
      </w:r>
      <w:r w:rsidRPr="00C6782C">
        <w:rPr>
          <w:rFonts w:ascii="Helvetica" w:eastAsia="宋体" w:hAnsi="Helvetica" w:cs="Helvetica"/>
          <w:color w:val="333333"/>
          <w:kern w:val="0"/>
          <w:szCs w:val="21"/>
        </w:rPr>
        <w:t>亿人次困难人员代缴</w:t>
      </w:r>
      <w:r w:rsidRPr="00C6782C">
        <w:rPr>
          <w:rFonts w:ascii="Helvetica" w:eastAsia="宋体" w:hAnsi="Helvetica" w:cs="Helvetica"/>
          <w:color w:val="333333"/>
          <w:kern w:val="0"/>
          <w:szCs w:val="21"/>
        </w:rPr>
        <w:t>129</w:t>
      </w:r>
      <w:r w:rsidRPr="00C6782C">
        <w:rPr>
          <w:rFonts w:ascii="Helvetica" w:eastAsia="宋体" w:hAnsi="Helvetica" w:cs="Helvetica"/>
          <w:color w:val="333333"/>
          <w:kern w:val="0"/>
          <w:szCs w:val="21"/>
        </w:rPr>
        <w:t>亿元，基本实现贫困人口应保尽保。按月领取城乡居民基本养老保险待遇的老人</w:t>
      </w:r>
      <w:r w:rsidRPr="00C6782C">
        <w:rPr>
          <w:rFonts w:ascii="Helvetica" w:eastAsia="宋体" w:hAnsi="Helvetica" w:cs="Helvetica"/>
          <w:color w:val="333333"/>
          <w:kern w:val="0"/>
          <w:szCs w:val="21"/>
        </w:rPr>
        <w:t>16068</w:t>
      </w:r>
      <w:r w:rsidRPr="00C6782C">
        <w:rPr>
          <w:rFonts w:ascii="Helvetica" w:eastAsia="宋体" w:hAnsi="Helvetica" w:cs="Helvetica"/>
          <w:color w:val="333333"/>
          <w:kern w:val="0"/>
          <w:szCs w:val="21"/>
        </w:rPr>
        <w:t>万，其中贫困老人</w:t>
      </w:r>
      <w:r w:rsidRPr="00C6782C">
        <w:rPr>
          <w:rFonts w:ascii="Helvetica" w:eastAsia="宋体" w:hAnsi="Helvetica" w:cs="Helvetica"/>
          <w:color w:val="333333"/>
          <w:kern w:val="0"/>
          <w:szCs w:val="21"/>
        </w:rPr>
        <w:t>3014</w:t>
      </w:r>
      <w:r w:rsidRPr="00C6782C">
        <w:rPr>
          <w:rFonts w:ascii="Helvetica" w:eastAsia="宋体" w:hAnsi="Helvetica" w:cs="Helvetica"/>
          <w:color w:val="333333"/>
          <w:kern w:val="0"/>
          <w:szCs w:val="21"/>
        </w:rPr>
        <w:t>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137</w:t>
      </w:r>
      <w:r w:rsidRPr="00C6782C">
        <w:rPr>
          <w:rFonts w:ascii="Helvetica" w:eastAsia="宋体" w:hAnsi="Helvetica" w:cs="Helvetica"/>
          <w:color w:val="333333"/>
          <w:kern w:val="0"/>
          <w:szCs w:val="21"/>
        </w:rPr>
        <w:t>：建立健全老年宜居环境政策法规和标准规范体系。继续提高新建公共设施和涉老设施无障碍率，推进老年宜居环境建设。推进服务老年人的公共文化设施建设。继续扩大公共文化机构向老年人免费开放项目，增加老年人公共文化产品供给。加强社区养老服务设施与社区体育设施的功能衔接。支持社区利用公共服务设施和社会场所组织开展适合老年人的体育健身活动。</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各级各类公共文化设施基本实现了免费向老年人开放。截至</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年，全国共有公共图书馆</w:t>
      </w:r>
      <w:r w:rsidRPr="00C6782C">
        <w:rPr>
          <w:rFonts w:ascii="Helvetica" w:eastAsia="宋体" w:hAnsi="Helvetica" w:cs="Helvetica"/>
          <w:color w:val="333333"/>
          <w:kern w:val="0"/>
          <w:szCs w:val="21"/>
        </w:rPr>
        <w:t>3196</w:t>
      </w:r>
      <w:r w:rsidRPr="00C6782C">
        <w:rPr>
          <w:rFonts w:ascii="Helvetica" w:eastAsia="宋体" w:hAnsi="Helvetica" w:cs="Helvetica"/>
          <w:color w:val="333333"/>
          <w:kern w:val="0"/>
          <w:szCs w:val="21"/>
        </w:rPr>
        <w:t>个、群众文化机构</w:t>
      </w:r>
      <w:r w:rsidRPr="00C6782C">
        <w:rPr>
          <w:rFonts w:ascii="Helvetica" w:eastAsia="宋体" w:hAnsi="Helvetica" w:cs="Helvetica"/>
          <w:color w:val="333333"/>
          <w:kern w:val="0"/>
          <w:szCs w:val="21"/>
        </w:rPr>
        <w:t>44073</w:t>
      </w:r>
      <w:r w:rsidRPr="00C6782C">
        <w:rPr>
          <w:rFonts w:ascii="Helvetica" w:eastAsia="宋体" w:hAnsi="Helvetica" w:cs="Helvetica"/>
          <w:color w:val="333333"/>
          <w:kern w:val="0"/>
          <w:szCs w:val="21"/>
        </w:rPr>
        <w:t>个，普遍开设了便于老年人参与的服务项目。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印发了《城市居住区规划设计标准》《城镇养老设施规划标准》《建筑设计防火规范》《老年人照料设施建筑设计标准》。公共文化设施的适老化改造进一步推进，老年文化站、</w:t>
      </w:r>
      <w:r w:rsidRPr="00C6782C">
        <w:rPr>
          <w:rFonts w:ascii="Helvetica" w:eastAsia="宋体" w:hAnsi="Helvetica" w:cs="Helvetica"/>
          <w:color w:val="333333"/>
          <w:kern w:val="0"/>
          <w:szCs w:val="21"/>
        </w:rPr>
        <w:lastRenderedPageBreak/>
        <w:t>老年学校等老年公共文化设施建设得到加强，建有老年学校的乡镇（街道）比例达到</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138</w:t>
      </w:r>
      <w:r w:rsidRPr="00C6782C">
        <w:rPr>
          <w:rFonts w:ascii="Helvetica" w:eastAsia="宋体" w:hAnsi="Helvetica" w:cs="Helvetica"/>
          <w:color w:val="333333"/>
          <w:kern w:val="0"/>
          <w:szCs w:val="21"/>
        </w:rPr>
        <w:t>：大力支持老年社会组织发展。进一步扩大基层老年协会在城乡社区的覆盖率，提高老年人参与社会发展的意愿与程度。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年，全国共有各级各类老年大学（学校、学习点）</w:t>
      </w:r>
      <w:r w:rsidRPr="00C6782C">
        <w:rPr>
          <w:rFonts w:ascii="Helvetica" w:eastAsia="宋体" w:hAnsi="Helvetica" w:cs="Helvetica"/>
          <w:color w:val="333333"/>
          <w:kern w:val="0"/>
          <w:szCs w:val="21"/>
        </w:rPr>
        <w:t>7</w:t>
      </w:r>
      <w:r w:rsidRPr="00C6782C">
        <w:rPr>
          <w:rFonts w:ascii="Helvetica" w:eastAsia="宋体" w:hAnsi="Helvetica" w:cs="Helvetica"/>
          <w:color w:val="333333"/>
          <w:kern w:val="0"/>
          <w:szCs w:val="21"/>
        </w:rPr>
        <w:t>万多所（个），建成</w:t>
      </w:r>
      <w:r w:rsidRPr="00C6782C">
        <w:rPr>
          <w:rFonts w:ascii="Helvetica" w:eastAsia="宋体" w:hAnsi="Helvetica" w:cs="Helvetica"/>
          <w:color w:val="333333"/>
          <w:kern w:val="0"/>
          <w:szCs w:val="21"/>
        </w:rPr>
        <w:t>29</w:t>
      </w:r>
      <w:r w:rsidRPr="00C6782C">
        <w:rPr>
          <w:rFonts w:ascii="Helvetica" w:eastAsia="宋体" w:hAnsi="Helvetica" w:cs="Helvetica"/>
          <w:color w:val="333333"/>
          <w:kern w:val="0"/>
          <w:szCs w:val="21"/>
        </w:rPr>
        <w:t>所省级老年开放大学，高校第三年龄大学联盟成员单位已包括</w:t>
      </w:r>
      <w:r w:rsidRPr="00C6782C">
        <w:rPr>
          <w:rFonts w:ascii="Helvetica" w:eastAsia="宋体" w:hAnsi="Helvetica" w:cs="Helvetica"/>
          <w:color w:val="333333"/>
          <w:kern w:val="0"/>
          <w:szCs w:val="21"/>
        </w:rPr>
        <w:t>221</w:t>
      </w:r>
      <w:r w:rsidRPr="00C6782C">
        <w:rPr>
          <w:rFonts w:ascii="Helvetica" w:eastAsia="宋体" w:hAnsi="Helvetica" w:cs="Helvetica"/>
          <w:color w:val="333333"/>
          <w:kern w:val="0"/>
          <w:szCs w:val="21"/>
        </w:rPr>
        <w:t>所院校。在全国</w:t>
      </w:r>
      <w:r w:rsidRPr="00C6782C">
        <w:rPr>
          <w:rFonts w:ascii="Helvetica" w:eastAsia="宋体" w:hAnsi="Helvetica" w:cs="Helvetica"/>
          <w:color w:val="333333"/>
          <w:kern w:val="0"/>
          <w:szCs w:val="21"/>
        </w:rPr>
        <w:t>46698</w:t>
      </w:r>
      <w:r w:rsidRPr="00C6782C">
        <w:rPr>
          <w:rFonts w:ascii="Helvetica" w:eastAsia="宋体" w:hAnsi="Helvetica" w:cs="Helvetica"/>
          <w:color w:val="333333"/>
          <w:kern w:val="0"/>
          <w:szCs w:val="21"/>
        </w:rPr>
        <w:t>个村（社区）设立老年教育学习点。基层老年协会约</w:t>
      </w:r>
      <w:r w:rsidRPr="00C6782C">
        <w:rPr>
          <w:rFonts w:ascii="Helvetica" w:eastAsia="宋体" w:hAnsi="Helvetica" w:cs="Helvetica"/>
          <w:color w:val="333333"/>
          <w:kern w:val="0"/>
          <w:szCs w:val="21"/>
        </w:rPr>
        <w:t>55</w:t>
      </w:r>
      <w:r w:rsidRPr="00C6782C">
        <w:rPr>
          <w:rFonts w:ascii="Helvetica" w:eastAsia="宋体" w:hAnsi="Helvetica" w:cs="Helvetica"/>
          <w:color w:val="333333"/>
          <w:kern w:val="0"/>
          <w:szCs w:val="21"/>
        </w:rPr>
        <w:t>万个，全国老年志愿者注册人数</w:t>
      </w:r>
      <w:r w:rsidRPr="00C6782C">
        <w:rPr>
          <w:rFonts w:ascii="Helvetica" w:eastAsia="宋体" w:hAnsi="Helvetica" w:cs="Helvetica"/>
          <w:color w:val="333333"/>
          <w:kern w:val="0"/>
          <w:szCs w:val="21"/>
        </w:rPr>
        <w:t>1600</w:t>
      </w:r>
      <w:r w:rsidRPr="00C6782C">
        <w:rPr>
          <w:rFonts w:ascii="Helvetica" w:eastAsia="宋体" w:hAnsi="Helvetica" w:cs="Helvetica"/>
          <w:color w:val="333333"/>
          <w:kern w:val="0"/>
          <w:szCs w:val="21"/>
        </w:rPr>
        <w:t>多万。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（五）残疾人权利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139</w:t>
      </w:r>
      <w:r w:rsidRPr="00C6782C">
        <w:rPr>
          <w:rFonts w:ascii="Helvetica" w:eastAsia="宋体" w:hAnsi="Helvetica" w:cs="Helvetica"/>
          <w:color w:val="333333"/>
          <w:kern w:val="0"/>
          <w:szCs w:val="21"/>
        </w:rPr>
        <w:t>：全面实施困难残疾人生活补贴和重度残疾人护理补贴制度。符合条件的残疾人家庭以及生活困难靠家庭供养且无法单独立户的成年无业重度残疾人按规定纳入最低生活保障。逐步扩大基本医疗保险支付的医疗康复项目范围。建立残疾儿童康复救助制度。有条件的地方可以为贫困、重度残疾人基本型辅助器具配置给予补贴。优先保障残疾人基本住房。实现残疾人基本民生兜底保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在全国范围内实现了残疾人两项补贴政策全覆盖。发布《关于进一步做好困难群众基本生活保障有关工作的通知》，明确低收入家庭中的重残人员、重病患者等特殊困难人员，经本人申请，参照单人户纳入低保。发布了《关于改革完善社会救助制度的意见》，建立分层分类、城乡统筹的中国特色社会救助体系，保障低收入家庭重度残疾人的基本生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发布了《关于新增部分医疗康复项目纳入基本医疗保障支付范围的通知》。全国</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个省（区、市）已全部制定地方性政策，在原有</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个的基础上，将新增</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项医疗康复项目纳入基本医疗保险支付范围。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印发《关于建立残疾儿童康复救助制度的意见》及《</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孤儿医疗康复明天计划</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项目实施办法》，在全国范围内建立实施残疾儿童康复救助制度。</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年以来，为</w:t>
      </w:r>
      <w:r w:rsidRPr="00C6782C">
        <w:rPr>
          <w:rFonts w:ascii="Helvetica" w:eastAsia="宋体" w:hAnsi="Helvetica" w:cs="Helvetica"/>
          <w:color w:val="333333"/>
          <w:kern w:val="0"/>
          <w:szCs w:val="21"/>
        </w:rPr>
        <w:t>67.7</w:t>
      </w:r>
      <w:r w:rsidRPr="00C6782C">
        <w:rPr>
          <w:rFonts w:ascii="Helvetica" w:eastAsia="宋体" w:hAnsi="Helvetica" w:cs="Helvetica"/>
          <w:color w:val="333333"/>
          <w:kern w:val="0"/>
          <w:szCs w:val="21"/>
        </w:rPr>
        <w:t>万人次残疾儿童提供康复救助并为孤残儿童实施医疗康复服务。儿童福利机构抚养的</w:t>
      </w:r>
      <w:r w:rsidRPr="00C6782C">
        <w:rPr>
          <w:rFonts w:ascii="Helvetica" w:eastAsia="宋体" w:hAnsi="Helvetica" w:cs="Helvetica"/>
          <w:color w:val="333333"/>
          <w:kern w:val="0"/>
          <w:szCs w:val="21"/>
        </w:rPr>
        <w:t>0—6</w:t>
      </w:r>
      <w:r w:rsidRPr="00C6782C">
        <w:rPr>
          <w:rFonts w:ascii="Helvetica" w:eastAsia="宋体" w:hAnsi="Helvetica" w:cs="Helvetica"/>
          <w:color w:val="333333"/>
          <w:kern w:val="0"/>
          <w:szCs w:val="21"/>
        </w:rPr>
        <w:t>岁儿童和社会散居孤儿已全部纳入残疾儿童康复救助体系。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年，北京等</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个省（区、市）制定省级残疾人基本辅助器具适配补贴制度，河北等</w:t>
      </w:r>
      <w:r w:rsidRPr="00C6782C">
        <w:rPr>
          <w:rFonts w:ascii="Helvetica" w:eastAsia="宋体" w:hAnsi="Helvetica" w:cs="Helvetica"/>
          <w:color w:val="333333"/>
          <w:kern w:val="0"/>
          <w:szCs w:val="21"/>
        </w:rPr>
        <w:t>13</w:t>
      </w:r>
      <w:r w:rsidRPr="00C6782C">
        <w:rPr>
          <w:rFonts w:ascii="Helvetica" w:eastAsia="宋体" w:hAnsi="Helvetica" w:cs="Helvetica"/>
          <w:color w:val="333333"/>
          <w:kern w:val="0"/>
          <w:szCs w:val="21"/>
        </w:rPr>
        <w:t>个省（区、市）在部分地市或区县开展残疾人基本辅助器具适配补贴制度建设试点。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年，累计完成建档立卡贫困户农村危房改造</w:t>
      </w:r>
      <w:r w:rsidRPr="00C6782C">
        <w:rPr>
          <w:rFonts w:ascii="Helvetica" w:eastAsia="宋体" w:hAnsi="Helvetica" w:cs="Helvetica"/>
          <w:color w:val="333333"/>
          <w:kern w:val="0"/>
          <w:szCs w:val="21"/>
        </w:rPr>
        <w:t>522.4</w:t>
      </w:r>
      <w:r w:rsidRPr="00C6782C">
        <w:rPr>
          <w:rFonts w:ascii="Helvetica" w:eastAsia="宋体" w:hAnsi="Helvetica" w:cs="Helvetica"/>
          <w:color w:val="333333"/>
          <w:kern w:val="0"/>
          <w:szCs w:val="21"/>
        </w:rPr>
        <w:t>万户，支持低保户、分散供养特困人员、贫困残疾人家庭</w:t>
      </w:r>
      <w:r w:rsidRPr="00C6782C">
        <w:rPr>
          <w:rFonts w:ascii="Helvetica" w:eastAsia="宋体" w:hAnsi="Helvetica" w:cs="Helvetica"/>
          <w:color w:val="333333"/>
          <w:kern w:val="0"/>
          <w:szCs w:val="21"/>
        </w:rPr>
        <w:t>242.4</w:t>
      </w:r>
      <w:r w:rsidRPr="00C6782C">
        <w:rPr>
          <w:rFonts w:ascii="Helvetica" w:eastAsia="宋体" w:hAnsi="Helvetica" w:cs="Helvetica"/>
          <w:color w:val="333333"/>
          <w:kern w:val="0"/>
          <w:szCs w:val="21"/>
        </w:rPr>
        <w:t>万户改造危房。</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140</w:t>
      </w:r>
      <w:r w:rsidRPr="00C6782C">
        <w:rPr>
          <w:rFonts w:ascii="Helvetica" w:eastAsia="宋体" w:hAnsi="Helvetica" w:cs="Helvetica"/>
          <w:color w:val="333333"/>
          <w:kern w:val="0"/>
          <w:szCs w:val="21"/>
        </w:rPr>
        <w:t>：开展残疾人康复服务。制定实施《残疾预防和残疾人康复条例》。为残疾人提供基本康复服务，以残疾儿童和持证残疾人为重点，实施精准康复服务。加强省、市、县级残疾人专业康复机构建设，支持二级综合医院转型建立以康复医疗为主的综合医院或康复医院，建立医疗机构与残疾人专业康复机构双向转诊制度。广泛开展残疾人社区康复。建设康复大学，培养康复专业技术人才。</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制定《残疾预防和残疾人康复条例》。出台《残疾人精准康复服务行动实施方案》《残疾人基本康复服务目录（</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年版）》，为残疾儿童和持证残疾人提供基本康复服务。</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年，累计为</w:t>
      </w:r>
      <w:r w:rsidRPr="00C6782C">
        <w:rPr>
          <w:rFonts w:ascii="Helvetica" w:eastAsia="宋体" w:hAnsi="Helvetica" w:cs="Helvetica"/>
          <w:color w:val="333333"/>
          <w:kern w:val="0"/>
          <w:szCs w:val="21"/>
        </w:rPr>
        <w:t>4330</w:t>
      </w:r>
      <w:r w:rsidRPr="00C6782C">
        <w:rPr>
          <w:rFonts w:ascii="Helvetica" w:eastAsia="宋体" w:hAnsi="Helvetica" w:cs="Helvetica"/>
          <w:color w:val="333333"/>
          <w:kern w:val="0"/>
          <w:szCs w:val="21"/>
        </w:rPr>
        <w:t>万残疾人次提供了基本康复服务。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发布了《残疾人社区康复工作标准》。截至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年，全国共有</w:t>
      </w:r>
      <w:r w:rsidRPr="00C6782C">
        <w:rPr>
          <w:rFonts w:ascii="Helvetica" w:eastAsia="宋体" w:hAnsi="Helvetica" w:cs="Helvetica"/>
          <w:color w:val="333333"/>
          <w:kern w:val="0"/>
          <w:szCs w:val="21"/>
        </w:rPr>
        <w:t>2726</w:t>
      </w:r>
      <w:r w:rsidRPr="00C6782C">
        <w:rPr>
          <w:rFonts w:ascii="Helvetica" w:eastAsia="宋体" w:hAnsi="Helvetica" w:cs="Helvetica"/>
          <w:color w:val="333333"/>
          <w:kern w:val="0"/>
          <w:szCs w:val="21"/>
        </w:rPr>
        <w:t>个县（市、区）开展残疾人社区康复服务。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6</w:t>
      </w:r>
      <w:r w:rsidRPr="00C6782C">
        <w:rPr>
          <w:rFonts w:ascii="Helvetica" w:eastAsia="宋体" w:hAnsi="Helvetica" w:cs="Helvetica"/>
          <w:color w:val="333333"/>
          <w:kern w:val="0"/>
          <w:szCs w:val="21"/>
        </w:rPr>
        <w:t>月，康复大学（筹）正式揭牌。</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年，组织开展全国残联系统康复专业人才实名制培训，共培训国家级康复专业人才超过</w:t>
      </w:r>
      <w:r w:rsidRPr="00C6782C">
        <w:rPr>
          <w:rFonts w:ascii="Helvetica" w:eastAsia="宋体" w:hAnsi="Helvetica" w:cs="Helvetica"/>
          <w:color w:val="333333"/>
          <w:kern w:val="0"/>
          <w:szCs w:val="21"/>
        </w:rPr>
        <w:t>1.8</w:t>
      </w:r>
      <w:r w:rsidRPr="00C6782C">
        <w:rPr>
          <w:rFonts w:ascii="Helvetica" w:eastAsia="宋体" w:hAnsi="Helvetica" w:cs="Helvetica"/>
          <w:color w:val="333333"/>
          <w:kern w:val="0"/>
          <w:szCs w:val="21"/>
        </w:rPr>
        <w:t>万人次。</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141</w:t>
      </w:r>
      <w:r w:rsidRPr="00C6782C">
        <w:rPr>
          <w:rFonts w:ascii="Helvetica" w:eastAsia="宋体" w:hAnsi="Helvetica" w:cs="Helvetica"/>
          <w:color w:val="333333"/>
          <w:kern w:val="0"/>
          <w:szCs w:val="21"/>
        </w:rPr>
        <w:t>：推进精神障碍患者社区康复服务。到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年，基本实现每个地级市拥有</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所精神卫生社会福利机构</w:t>
      </w:r>
      <w:r w:rsidRPr="00C6782C">
        <w:rPr>
          <w:rFonts w:ascii="Helvetica" w:eastAsia="宋体" w:hAnsi="Helvetica" w:cs="Helvetica"/>
          <w:color w:val="333333"/>
          <w:kern w:val="0"/>
          <w:szCs w:val="21"/>
        </w:rPr>
        <w:t>,70%</w:t>
      </w:r>
      <w:r w:rsidRPr="00C6782C">
        <w:rPr>
          <w:rFonts w:ascii="Helvetica" w:eastAsia="宋体" w:hAnsi="Helvetica" w:cs="Helvetica"/>
          <w:color w:val="333333"/>
          <w:kern w:val="0"/>
          <w:szCs w:val="21"/>
        </w:rPr>
        <w:t>以上的县</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市、区</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设有精神障碍社区康复机构或通过政府购买服务等方式委托社会组织开展康复工作。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印发了《关于加快精神障碍社区康复服务发展的意见》。多渠道筹集资金支持地方精神病院新建、迁建、改扩建项目。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142</w:t>
      </w:r>
      <w:r w:rsidRPr="00C6782C">
        <w:rPr>
          <w:rFonts w:ascii="Helvetica" w:eastAsia="宋体" w:hAnsi="Helvetica" w:cs="Helvetica"/>
          <w:color w:val="333333"/>
          <w:kern w:val="0"/>
          <w:szCs w:val="21"/>
        </w:rPr>
        <w:t>：提升残疾人受教育水平。完善特殊教育学校布局，健全随班就读支持保障体系，努力为残疾儿童提供全纳教育，提供包括义务教育和高中阶段教育在内的</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年免费教育，建立为不能到校学习的重度残疾儿童送教上门服务的制度。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修订《残疾人教育条例》，明确以融合（全纳）教育为主的残疾人教育原则。实施《特殊教育提升计划（</w:t>
      </w:r>
      <w:r w:rsidRPr="00C6782C">
        <w:rPr>
          <w:rFonts w:ascii="Helvetica" w:eastAsia="宋体" w:hAnsi="Helvetica" w:cs="Helvetica"/>
          <w:color w:val="333333"/>
          <w:kern w:val="0"/>
          <w:szCs w:val="21"/>
        </w:rPr>
        <w:t>2014—2016</w:t>
      </w:r>
      <w:r w:rsidRPr="00C6782C">
        <w:rPr>
          <w:rFonts w:ascii="Helvetica" w:eastAsia="宋体" w:hAnsi="Helvetica" w:cs="Helvetica"/>
          <w:color w:val="333333"/>
          <w:kern w:val="0"/>
          <w:szCs w:val="21"/>
        </w:rPr>
        <w:t>年）》《第二期特殊教育提升计划（</w:t>
      </w:r>
      <w:r w:rsidRPr="00C6782C">
        <w:rPr>
          <w:rFonts w:ascii="Helvetica" w:eastAsia="宋体" w:hAnsi="Helvetica" w:cs="Helvetica"/>
          <w:color w:val="333333"/>
          <w:kern w:val="0"/>
          <w:szCs w:val="21"/>
        </w:rPr>
        <w:t>2017—2020</w:t>
      </w:r>
      <w:r w:rsidRPr="00C6782C">
        <w:rPr>
          <w:rFonts w:ascii="Helvetica" w:eastAsia="宋体" w:hAnsi="Helvetica" w:cs="Helvetica"/>
          <w:color w:val="333333"/>
          <w:kern w:val="0"/>
          <w:szCs w:val="21"/>
        </w:rPr>
        <w:t>年）》。实现家庭经济困难的残疾学生</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年免费教育，部分省（区、市）实现残疾学生</w:t>
      </w:r>
      <w:r w:rsidRPr="00C6782C">
        <w:rPr>
          <w:rFonts w:ascii="Helvetica" w:eastAsia="宋体" w:hAnsi="Helvetica" w:cs="Helvetica"/>
          <w:color w:val="333333"/>
          <w:kern w:val="0"/>
          <w:szCs w:val="21"/>
        </w:rPr>
        <w:t>15</w:t>
      </w:r>
      <w:r w:rsidRPr="00C6782C">
        <w:rPr>
          <w:rFonts w:ascii="Helvetica" w:eastAsia="宋体" w:hAnsi="Helvetica" w:cs="Helvetica"/>
          <w:color w:val="333333"/>
          <w:kern w:val="0"/>
          <w:szCs w:val="21"/>
        </w:rPr>
        <w:t>年免费教育。</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年共有</w:t>
      </w:r>
      <w:r w:rsidRPr="00C6782C">
        <w:rPr>
          <w:rFonts w:ascii="Helvetica" w:eastAsia="宋体" w:hAnsi="Helvetica" w:cs="Helvetica"/>
          <w:color w:val="333333"/>
          <w:kern w:val="0"/>
          <w:szCs w:val="21"/>
        </w:rPr>
        <w:t>5.75</w:t>
      </w:r>
      <w:r w:rsidRPr="00C6782C">
        <w:rPr>
          <w:rFonts w:ascii="Helvetica" w:eastAsia="宋体" w:hAnsi="Helvetica" w:cs="Helvetica"/>
          <w:color w:val="333333"/>
          <w:kern w:val="0"/>
          <w:szCs w:val="21"/>
        </w:rPr>
        <w:t>万名残疾学生进入普通高等院校就读。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143</w:t>
      </w:r>
      <w:r w:rsidRPr="00C6782C">
        <w:rPr>
          <w:rFonts w:ascii="Helvetica" w:eastAsia="宋体" w:hAnsi="Helvetica" w:cs="Helvetica"/>
          <w:color w:val="333333"/>
          <w:kern w:val="0"/>
          <w:szCs w:val="21"/>
        </w:rPr>
        <w:t>：完善残疾人就业创业扶持政策，健全公共机构为残疾人提供就业岗位制度。加大对残疾人自主创业、灵活就业、辅助性就业、网络就业的政策扶持力度。加强残疾人就业培训与服务，为中西部地区</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万名农村贫困残疾人提供实用技术培训，实现城镇新增</w:t>
      </w:r>
      <w:r w:rsidRPr="00C6782C">
        <w:rPr>
          <w:rFonts w:ascii="Helvetica" w:eastAsia="宋体" w:hAnsi="Helvetica" w:cs="Helvetica"/>
          <w:color w:val="333333"/>
          <w:kern w:val="0"/>
          <w:szCs w:val="21"/>
        </w:rPr>
        <w:t>50</w:t>
      </w:r>
      <w:r w:rsidRPr="00C6782C">
        <w:rPr>
          <w:rFonts w:ascii="Helvetica" w:eastAsia="宋体" w:hAnsi="Helvetica" w:cs="Helvetica"/>
          <w:color w:val="333333"/>
          <w:kern w:val="0"/>
          <w:szCs w:val="21"/>
        </w:rPr>
        <w:t>万残疾人就业。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关于促进残疾人就业增值税优惠政策的通知》，对符合条件的集中安置残疾人用人单位和个体工商户，实行由税务机关按纳税人安置残疾人的人数，限额即征即退增值税的办法。出台了《关于完善残疾人就业保障金制度更好促进残疾人就业的总体方案》，截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年，残疾人灵活就业（含社区、居家就业）已达</w:t>
      </w:r>
      <w:r w:rsidRPr="00C6782C">
        <w:rPr>
          <w:rFonts w:ascii="Helvetica" w:eastAsia="宋体" w:hAnsi="Helvetica" w:cs="Helvetica"/>
          <w:color w:val="333333"/>
          <w:kern w:val="0"/>
          <w:szCs w:val="21"/>
        </w:rPr>
        <w:t>238.8</w:t>
      </w:r>
      <w:r w:rsidRPr="00C6782C">
        <w:rPr>
          <w:rFonts w:ascii="Helvetica" w:eastAsia="宋体" w:hAnsi="Helvetica" w:cs="Helvetica"/>
          <w:color w:val="333333"/>
          <w:kern w:val="0"/>
          <w:szCs w:val="21"/>
        </w:rPr>
        <w:t>万人。发布《关于扎实做好疫情防控常态化背景下残疾人基本民生保障工作的指导意见》，扶持安置残疾人就业的各类企业，加大残疾人生产复工、稳岗就业扶持力度。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建立了</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万多名残疾人就业基层指导员队伍。</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年，各级残联共服务残疾人毕业生近</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万人，就业率超过</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年，共计走访登记失业残疾人</w:t>
      </w:r>
      <w:r w:rsidRPr="00C6782C">
        <w:rPr>
          <w:rFonts w:ascii="Helvetica" w:eastAsia="宋体" w:hAnsi="Helvetica" w:cs="Helvetica"/>
          <w:color w:val="333333"/>
          <w:kern w:val="0"/>
          <w:szCs w:val="21"/>
        </w:rPr>
        <w:t>142</w:t>
      </w:r>
      <w:r w:rsidRPr="00C6782C">
        <w:rPr>
          <w:rFonts w:ascii="Helvetica" w:eastAsia="宋体" w:hAnsi="Helvetica" w:cs="Helvetica"/>
          <w:color w:val="333333"/>
          <w:kern w:val="0"/>
          <w:szCs w:val="21"/>
        </w:rPr>
        <w:t>万余人，举办各种类型招聘会</w:t>
      </w:r>
      <w:r w:rsidRPr="00C6782C">
        <w:rPr>
          <w:rFonts w:ascii="Helvetica" w:eastAsia="宋体" w:hAnsi="Helvetica" w:cs="Helvetica"/>
          <w:color w:val="333333"/>
          <w:kern w:val="0"/>
          <w:szCs w:val="21"/>
        </w:rPr>
        <w:t>1.6</w:t>
      </w:r>
      <w:r w:rsidRPr="00C6782C">
        <w:rPr>
          <w:rFonts w:ascii="Helvetica" w:eastAsia="宋体" w:hAnsi="Helvetica" w:cs="Helvetica"/>
          <w:color w:val="333333"/>
          <w:kern w:val="0"/>
          <w:szCs w:val="21"/>
        </w:rPr>
        <w:t>万余次，帮助实现就业近</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万人。</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年，残疾人就业规模保持稳定，城乡新增残疾人就业</w:t>
      </w:r>
      <w:r w:rsidRPr="00C6782C">
        <w:rPr>
          <w:rFonts w:ascii="Helvetica" w:eastAsia="宋体" w:hAnsi="Helvetica" w:cs="Helvetica"/>
          <w:color w:val="333333"/>
          <w:kern w:val="0"/>
          <w:szCs w:val="21"/>
        </w:rPr>
        <w:t>180.8</w:t>
      </w:r>
      <w:r w:rsidRPr="00C6782C">
        <w:rPr>
          <w:rFonts w:ascii="Helvetica" w:eastAsia="宋体" w:hAnsi="Helvetica" w:cs="Helvetica"/>
          <w:color w:val="333333"/>
          <w:kern w:val="0"/>
          <w:szCs w:val="21"/>
        </w:rPr>
        <w:t>万人。为</w:t>
      </w:r>
      <w:r w:rsidRPr="00C6782C">
        <w:rPr>
          <w:rFonts w:ascii="Helvetica" w:eastAsia="宋体" w:hAnsi="Helvetica" w:cs="Helvetica"/>
          <w:color w:val="333333"/>
          <w:kern w:val="0"/>
          <w:szCs w:val="21"/>
        </w:rPr>
        <w:t>373.6</w:t>
      </w:r>
      <w:r w:rsidRPr="00C6782C">
        <w:rPr>
          <w:rFonts w:ascii="Helvetica" w:eastAsia="宋体" w:hAnsi="Helvetica" w:cs="Helvetica"/>
          <w:color w:val="333333"/>
          <w:kern w:val="0"/>
          <w:szCs w:val="21"/>
        </w:rPr>
        <w:t>万人次城乡残疾人提供职业技能培训。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144</w:t>
      </w:r>
      <w:r w:rsidRPr="00C6782C">
        <w:rPr>
          <w:rFonts w:ascii="Helvetica" w:eastAsia="宋体" w:hAnsi="Helvetica" w:cs="Helvetica"/>
          <w:color w:val="333333"/>
          <w:kern w:val="0"/>
          <w:szCs w:val="21"/>
        </w:rPr>
        <w:t>：加强残疾人文化权益保障。增加在公共文化场所配备适合残疾人使用的文化娱乐器材。有条件的公共图书馆全部设置盲人阅览区域或阅览室。鼓励盲用读物和残疾人题材图书出版。实施《国家手语和盲文规范化行动计划（</w:t>
      </w:r>
      <w:r w:rsidRPr="00C6782C">
        <w:rPr>
          <w:rFonts w:ascii="Helvetica" w:eastAsia="宋体" w:hAnsi="Helvetica" w:cs="Helvetica"/>
          <w:color w:val="333333"/>
          <w:kern w:val="0"/>
          <w:szCs w:val="21"/>
        </w:rPr>
        <w:t>2015</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为</w:t>
      </w:r>
      <w:r w:rsidRPr="00C6782C">
        <w:rPr>
          <w:rFonts w:ascii="Helvetica" w:eastAsia="宋体" w:hAnsi="Helvetica" w:cs="Helvetica"/>
          <w:color w:val="333333"/>
          <w:kern w:val="0"/>
          <w:szCs w:val="21"/>
        </w:rPr>
        <w:t>404</w:t>
      </w:r>
      <w:r w:rsidRPr="00C6782C">
        <w:rPr>
          <w:rFonts w:ascii="Helvetica" w:eastAsia="宋体" w:hAnsi="Helvetica" w:cs="Helvetica"/>
          <w:color w:val="333333"/>
          <w:kern w:val="0"/>
          <w:szCs w:val="21"/>
        </w:rPr>
        <w:t>家公共图书馆配置了</w:t>
      </w:r>
      <w:r w:rsidRPr="00C6782C">
        <w:rPr>
          <w:rFonts w:ascii="Helvetica" w:eastAsia="宋体" w:hAnsi="Helvetica" w:cs="Helvetica"/>
          <w:color w:val="333333"/>
          <w:kern w:val="0"/>
          <w:szCs w:val="21"/>
        </w:rPr>
        <w:t>19660</w:t>
      </w:r>
      <w:r w:rsidRPr="00C6782C">
        <w:rPr>
          <w:rFonts w:ascii="Helvetica" w:eastAsia="宋体" w:hAnsi="Helvetica" w:cs="Helvetica"/>
          <w:color w:val="333333"/>
          <w:kern w:val="0"/>
          <w:szCs w:val="21"/>
        </w:rPr>
        <w:t>台智能听书机，向盲人读者开展免费循环借阅服务。面向西藏、新疆、宁夏等</w:t>
      </w:r>
      <w:r w:rsidRPr="00C6782C">
        <w:rPr>
          <w:rFonts w:ascii="Helvetica" w:eastAsia="宋体" w:hAnsi="Helvetica" w:cs="Helvetica"/>
          <w:color w:val="333333"/>
          <w:kern w:val="0"/>
          <w:szCs w:val="21"/>
        </w:rPr>
        <w:t>26</w:t>
      </w:r>
      <w:r w:rsidRPr="00C6782C">
        <w:rPr>
          <w:rFonts w:ascii="Helvetica" w:eastAsia="宋体" w:hAnsi="Helvetica" w:cs="Helvetica"/>
          <w:color w:val="333333"/>
          <w:kern w:val="0"/>
          <w:szCs w:val="21"/>
        </w:rPr>
        <w:t>个省（区、市）及地、县</w:t>
      </w:r>
      <w:r w:rsidRPr="00C6782C">
        <w:rPr>
          <w:rFonts w:ascii="Helvetica" w:eastAsia="宋体" w:hAnsi="Helvetica" w:cs="Helvetica"/>
          <w:color w:val="333333"/>
          <w:kern w:val="0"/>
          <w:szCs w:val="21"/>
        </w:rPr>
        <w:t>1436</w:t>
      </w:r>
      <w:r w:rsidRPr="00C6782C">
        <w:rPr>
          <w:rFonts w:ascii="Helvetica" w:eastAsia="宋体" w:hAnsi="Helvetica" w:cs="Helvetica"/>
          <w:color w:val="333333"/>
          <w:kern w:val="0"/>
          <w:szCs w:val="21"/>
        </w:rPr>
        <w:t>家公共图书馆、</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个省（区、市）及地、县盲协主席</w:t>
      </w:r>
      <w:r w:rsidRPr="00C6782C">
        <w:rPr>
          <w:rFonts w:ascii="Helvetica" w:eastAsia="宋体" w:hAnsi="Helvetica" w:cs="Helvetica"/>
          <w:color w:val="333333"/>
          <w:kern w:val="0"/>
          <w:szCs w:val="21"/>
        </w:rPr>
        <w:t>3989</w:t>
      </w:r>
      <w:r w:rsidRPr="00C6782C">
        <w:rPr>
          <w:rFonts w:ascii="Helvetica" w:eastAsia="宋体" w:hAnsi="Helvetica" w:cs="Helvetica"/>
          <w:color w:val="333333"/>
          <w:kern w:val="0"/>
          <w:szCs w:val="21"/>
        </w:rPr>
        <w:t>人次开展业务培训。推动将残疾人文化服务纳入农家书屋建设。至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年底，省市县三级公共图书馆建设盲文及盲人有声读物阅览室达</w:t>
      </w:r>
      <w:r w:rsidRPr="00C6782C">
        <w:rPr>
          <w:rFonts w:ascii="Helvetica" w:eastAsia="宋体" w:hAnsi="Helvetica" w:cs="Helvetica"/>
          <w:color w:val="333333"/>
          <w:kern w:val="0"/>
          <w:szCs w:val="21"/>
        </w:rPr>
        <w:t>1258</w:t>
      </w:r>
      <w:r w:rsidRPr="00C6782C">
        <w:rPr>
          <w:rFonts w:ascii="Helvetica" w:eastAsia="宋体" w:hAnsi="Helvetica" w:cs="Helvetica"/>
          <w:color w:val="333333"/>
          <w:kern w:val="0"/>
          <w:szCs w:val="21"/>
        </w:rPr>
        <w:t>家，坐席</w:t>
      </w:r>
      <w:r w:rsidRPr="00C6782C">
        <w:rPr>
          <w:rFonts w:ascii="Helvetica" w:eastAsia="宋体" w:hAnsi="Helvetica" w:cs="Helvetica"/>
          <w:color w:val="333333"/>
          <w:kern w:val="0"/>
          <w:szCs w:val="21"/>
        </w:rPr>
        <w:t>2.8</w:t>
      </w:r>
      <w:r w:rsidRPr="00C6782C">
        <w:rPr>
          <w:rFonts w:ascii="Helvetica" w:eastAsia="宋体" w:hAnsi="Helvetica" w:cs="Helvetica"/>
          <w:color w:val="333333"/>
          <w:kern w:val="0"/>
          <w:szCs w:val="21"/>
        </w:rPr>
        <w:t>万个，盲文图书藏量</w:t>
      </w:r>
      <w:r w:rsidRPr="00C6782C">
        <w:rPr>
          <w:rFonts w:ascii="Helvetica" w:eastAsia="宋体" w:hAnsi="Helvetica" w:cs="Helvetica"/>
          <w:color w:val="333333"/>
          <w:kern w:val="0"/>
          <w:szCs w:val="21"/>
        </w:rPr>
        <w:t>100</w:t>
      </w:r>
      <w:r w:rsidRPr="00C6782C">
        <w:rPr>
          <w:rFonts w:ascii="Helvetica" w:eastAsia="宋体" w:hAnsi="Helvetica" w:cs="Helvetica"/>
          <w:color w:val="333333"/>
          <w:kern w:val="0"/>
          <w:szCs w:val="21"/>
        </w:rPr>
        <w:t>多万册，视听文献</w:t>
      </w:r>
      <w:r w:rsidRPr="00C6782C">
        <w:rPr>
          <w:rFonts w:ascii="Helvetica" w:eastAsia="宋体" w:hAnsi="Helvetica" w:cs="Helvetica"/>
          <w:color w:val="333333"/>
          <w:kern w:val="0"/>
          <w:szCs w:val="21"/>
        </w:rPr>
        <w:t>126.6</w:t>
      </w:r>
      <w:r w:rsidRPr="00C6782C">
        <w:rPr>
          <w:rFonts w:ascii="Helvetica" w:eastAsia="宋体" w:hAnsi="Helvetica" w:cs="Helvetica"/>
          <w:color w:val="333333"/>
          <w:kern w:val="0"/>
          <w:szCs w:val="21"/>
        </w:rPr>
        <w:t>万盘。</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年，累计出版盲文读物</w:t>
      </w:r>
      <w:r w:rsidRPr="00C6782C">
        <w:rPr>
          <w:rFonts w:ascii="Helvetica" w:eastAsia="宋体" w:hAnsi="Helvetica" w:cs="Helvetica"/>
          <w:color w:val="333333"/>
          <w:kern w:val="0"/>
          <w:szCs w:val="21"/>
        </w:rPr>
        <w:t>5016</w:t>
      </w:r>
      <w:r w:rsidRPr="00C6782C">
        <w:rPr>
          <w:rFonts w:ascii="Helvetica" w:eastAsia="宋体" w:hAnsi="Helvetica" w:cs="Helvetica"/>
          <w:color w:val="333333"/>
          <w:kern w:val="0"/>
          <w:szCs w:val="21"/>
        </w:rPr>
        <w:t>种</w:t>
      </w:r>
      <w:r w:rsidRPr="00C6782C">
        <w:rPr>
          <w:rFonts w:ascii="Helvetica" w:eastAsia="宋体" w:hAnsi="Helvetica" w:cs="Helvetica"/>
          <w:color w:val="333333"/>
          <w:kern w:val="0"/>
          <w:szCs w:val="21"/>
        </w:rPr>
        <w:t>14904</w:t>
      </w:r>
      <w:r w:rsidRPr="00C6782C">
        <w:rPr>
          <w:rFonts w:ascii="Helvetica" w:eastAsia="宋体" w:hAnsi="Helvetica" w:cs="Helvetica"/>
          <w:color w:val="333333"/>
          <w:kern w:val="0"/>
          <w:szCs w:val="21"/>
        </w:rPr>
        <w:t>万印张；累计出版有声读物</w:t>
      </w:r>
      <w:r w:rsidRPr="00C6782C">
        <w:rPr>
          <w:rFonts w:ascii="Helvetica" w:eastAsia="宋体" w:hAnsi="Helvetica" w:cs="Helvetica"/>
          <w:color w:val="333333"/>
          <w:kern w:val="0"/>
          <w:szCs w:val="21"/>
        </w:rPr>
        <w:t>3519</w:t>
      </w:r>
      <w:r w:rsidRPr="00C6782C">
        <w:rPr>
          <w:rFonts w:ascii="Helvetica" w:eastAsia="宋体" w:hAnsi="Helvetica" w:cs="Helvetica"/>
          <w:color w:val="333333"/>
          <w:kern w:val="0"/>
          <w:szCs w:val="21"/>
        </w:rPr>
        <w:t>种</w:t>
      </w:r>
      <w:r w:rsidRPr="00C6782C">
        <w:rPr>
          <w:rFonts w:ascii="Helvetica" w:eastAsia="宋体" w:hAnsi="Helvetica" w:cs="Helvetica"/>
          <w:color w:val="333333"/>
          <w:kern w:val="0"/>
          <w:szCs w:val="21"/>
        </w:rPr>
        <w:t>9939</w:t>
      </w:r>
      <w:r w:rsidRPr="00C6782C">
        <w:rPr>
          <w:rFonts w:ascii="Helvetica" w:eastAsia="宋体" w:hAnsi="Helvetica" w:cs="Helvetica"/>
          <w:color w:val="333333"/>
          <w:kern w:val="0"/>
          <w:szCs w:val="21"/>
        </w:rPr>
        <w:t>小时，多媒体有声读物</w:t>
      </w:r>
      <w:r w:rsidRPr="00C6782C">
        <w:rPr>
          <w:rFonts w:ascii="Helvetica" w:eastAsia="宋体" w:hAnsi="Helvetica" w:cs="Helvetica"/>
          <w:color w:val="333333"/>
          <w:kern w:val="0"/>
          <w:szCs w:val="21"/>
        </w:rPr>
        <w:t>599</w:t>
      </w:r>
      <w:r w:rsidRPr="00C6782C">
        <w:rPr>
          <w:rFonts w:ascii="Helvetica" w:eastAsia="宋体" w:hAnsi="Helvetica" w:cs="Helvetica"/>
          <w:color w:val="333333"/>
          <w:kern w:val="0"/>
          <w:szCs w:val="21"/>
        </w:rPr>
        <w:t>种</w:t>
      </w:r>
      <w:r w:rsidRPr="00C6782C">
        <w:rPr>
          <w:rFonts w:ascii="Helvetica" w:eastAsia="宋体" w:hAnsi="Helvetica" w:cs="Helvetica"/>
          <w:color w:val="333333"/>
          <w:kern w:val="0"/>
          <w:szCs w:val="21"/>
        </w:rPr>
        <w:t>3503</w:t>
      </w:r>
      <w:r w:rsidRPr="00C6782C">
        <w:rPr>
          <w:rFonts w:ascii="Helvetica" w:eastAsia="宋体" w:hAnsi="Helvetica" w:cs="Helvetica"/>
          <w:color w:val="333333"/>
          <w:kern w:val="0"/>
          <w:szCs w:val="21"/>
        </w:rPr>
        <w:t>小时，</w:t>
      </w:r>
      <w:r w:rsidRPr="00C6782C">
        <w:rPr>
          <w:rFonts w:ascii="Helvetica" w:eastAsia="宋体" w:hAnsi="Helvetica" w:cs="Helvetica"/>
          <w:color w:val="333333"/>
          <w:kern w:val="0"/>
          <w:szCs w:val="21"/>
        </w:rPr>
        <w:t>DAISY</w:t>
      </w:r>
      <w:r w:rsidRPr="00C6782C">
        <w:rPr>
          <w:rFonts w:ascii="Helvetica" w:eastAsia="宋体" w:hAnsi="Helvetica" w:cs="Helvetica"/>
          <w:color w:val="333333"/>
          <w:kern w:val="0"/>
          <w:szCs w:val="21"/>
        </w:rPr>
        <w:t>有声书</w:t>
      </w:r>
      <w:r w:rsidRPr="00C6782C">
        <w:rPr>
          <w:rFonts w:ascii="Helvetica" w:eastAsia="宋体" w:hAnsi="Helvetica" w:cs="Helvetica"/>
          <w:color w:val="333333"/>
          <w:kern w:val="0"/>
          <w:szCs w:val="21"/>
        </w:rPr>
        <w:t>53</w:t>
      </w:r>
      <w:r w:rsidRPr="00C6782C">
        <w:rPr>
          <w:rFonts w:ascii="Helvetica" w:eastAsia="宋体" w:hAnsi="Helvetica" w:cs="Helvetica"/>
          <w:color w:val="333333"/>
          <w:kern w:val="0"/>
          <w:szCs w:val="21"/>
        </w:rPr>
        <w:t>种</w:t>
      </w:r>
      <w:r w:rsidRPr="00C6782C">
        <w:rPr>
          <w:rFonts w:ascii="Helvetica" w:eastAsia="宋体" w:hAnsi="Helvetica" w:cs="Helvetica"/>
          <w:color w:val="333333"/>
          <w:kern w:val="0"/>
          <w:szCs w:val="21"/>
        </w:rPr>
        <w:t>910</w:t>
      </w:r>
      <w:r w:rsidRPr="00C6782C">
        <w:rPr>
          <w:rFonts w:ascii="Helvetica" w:eastAsia="宋体" w:hAnsi="Helvetica" w:cs="Helvetica"/>
          <w:color w:val="333333"/>
          <w:kern w:val="0"/>
          <w:szCs w:val="21"/>
        </w:rPr>
        <w:t>小时；累计出版大字读物</w:t>
      </w:r>
      <w:r w:rsidRPr="00C6782C">
        <w:rPr>
          <w:rFonts w:ascii="Helvetica" w:eastAsia="宋体" w:hAnsi="Helvetica" w:cs="Helvetica"/>
          <w:color w:val="333333"/>
          <w:kern w:val="0"/>
          <w:szCs w:val="21"/>
        </w:rPr>
        <w:t>1158</w:t>
      </w:r>
      <w:r w:rsidRPr="00C6782C">
        <w:rPr>
          <w:rFonts w:ascii="Helvetica" w:eastAsia="宋体" w:hAnsi="Helvetica" w:cs="Helvetica"/>
          <w:color w:val="333333"/>
          <w:kern w:val="0"/>
          <w:szCs w:val="21"/>
        </w:rPr>
        <w:t>种</w:t>
      </w:r>
      <w:r w:rsidRPr="00C6782C">
        <w:rPr>
          <w:rFonts w:ascii="Helvetica" w:eastAsia="宋体" w:hAnsi="Helvetica" w:cs="Helvetica"/>
          <w:color w:val="333333"/>
          <w:kern w:val="0"/>
          <w:szCs w:val="21"/>
        </w:rPr>
        <w:t>149</w:t>
      </w:r>
      <w:r w:rsidRPr="00C6782C">
        <w:rPr>
          <w:rFonts w:ascii="Helvetica" w:eastAsia="宋体" w:hAnsi="Helvetica" w:cs="Helvetica"/>
          <w:color w:val="333333"/>
          <w:kern w:val="0"/>
          <w:szCs w:val="21"/>
        </w:rPr>
        <w:t>万册</w:t>
      </w:r>
      <w:r w:rsidRPr="00C6782C">
        <w:rPr>
          <w:rFonts w:ascii="Helvetica" w:eastAsia="宋体" w:hAnsi="Helvetica" w:cs="Helvetica"/>
          <w:color w:val="333333"/>
          <w:kern w:val="0"/>
          <w:szCs w:val="21"/>
        </w:rPr>
        <w:t>1696.88</w:t>
      </w:r>
      <w:r w:rsidRPr="00C6782C">
        <w:rPr>
          <w:rFonts w:ascii="Helvetica" w:eastAsia="宋体" w:hAnsi="Helvetica" w:cs="Helvetica"/>
          <w:color w:val="333333"/>
          <w:kern w:val="0"/>
          <w:szCs w:val="21"/>
        </w:rPr>
        <w:t>万印张；累计制作无障碍影视作品</w:t>
      </w:r>
      <w:r w:rsidRPr="00C6782C">
        <w:rPr>
          <w:rFonts w:ascii="Helvetica" w:eastAsia="宋体" w:hAnsi="Helvetica" w:cs="Helvetica"/>
          <w:color w:val="333333"/>
          <w:kern w:val="0"/>
          <w:szCs w:val="21"/>
        </w:rPr>
        <w:t>610</w:t>
      </w:r>
      <w:r w:rsidRPr="00C6782C">
        <w:rPr>
          <w:rFonts w:ascii="Helvetica" w:eastAsia="宋体" w:hAnsi="Helvetica" w:cs="Helvetica"/>
          <w:color w:val="333333"/>
          <w:kern w:val="0"/>
          <w:szCs w:val="21"/>
        </w:rPr>
        <w:t>部；扶持</w:t>
      </w:r>
      <w:r w:rsidRPr="00C6782C">
        <w:rPr>
          <w:rFonts w:ascii="Helvetica" w:eastAsia="宋体" w:hAnsi="Helvetica" w:cs="Helvetica"/>
          <w:color w:val="333333"/>
          <w:kern w:val="0"/>
          <w:szCs w:val="21"/>
        </w:rPr>
        <w:t>46</w:t>
      </w:r>
      <w:r w:rsidRPr="00C6782C">
        <w:rPr>
          <w:rFonts w:ascii="Helvetica" w:eastAsia="宋体" w:hAnsi="Helvetica" w:cs="Helvetica"/>
          <w:color w:val="333333"/>
          <w:kern w:val="0"/>
          <w:szCs w:val="21"/>
        </w:rPr>
        <w:t>种残疾人题材图书翻译出版。</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发布《国家通用手语常用词表》《国家通用盲文方案》，修订《汉语手指字母方案》等语言文字规范，建设手语、盲文语料库，开展手语信息采集。</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145</w:t>
      </w:r>
      <w:r w:rsidRPr="00C6782C">
        <w:rPr>
          <w:rFonts w:ascii="Helvetica" w:eastAsia="宋体" w:hAnsi="Helvetica" w:cs="Helvetica"/>
          <w:color w:val="333333"/>
          <w:kern w:val="0"/>
          <w:szCs w:val="21"/>
        </w:rPr>
        <w:t>：全面推进无障碍环境建设。确保新（改、扩）建道路、建筑物和居住区配套建设无障碍设施，推进已建设施无障碍改造。加强政府和公共服务机构网站无障碍改造，推动食品药品信息识别无障碍和影视节目加配字幕、手语，促进电信业务经营者、电子商务企业等为残疾人提供信息无障碍服务。进一步完善残疾人驾车服务措施。加大贫困重度残疾人家庭无障碍改造工作力度。</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全国</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个省（区、市）出台《无障碍环境建设条例》实施办法，全国省、地（市）、县共制定无障碍环境与管理法规、政府令和规范性文件</w:t>
      </w:r>
      <w:r w:rsidRPr="00C6782C">
        <w:rPr>
          <w:rFonts w:ascii="Helvetica" w:eastAsia="宋体" w:hAnsi="Helvetica" w:cs="Helvetica"/>
          <w:color w:val="333333"/>
          <w:kern w:val="0"/>
          <w:szCs w:val="21"/>
        </w:rPr>
        <w:t>674</w:t>
      </w:r>
      <w:r w:rsidRPr="00C6782C">
        <w:rPr>
          <w:rFonts w:ascii="Helvetica" w:eastAsia="宋体" w:hAnsi="Helvetica" w:cs="Helvetica"/>
          <w:color w:val="333333"/>
          <w:kern w:val="0"/>
          <w:szCs w:val="21"/>
        </w:rPr>
        <w:t>部。发布《无障碍设计规范》《无障碍设施施工验收及维护规范》等综合性标准规范。在《民用建筑统一设计标准》《住宅设计规范》《公园设计规范》等国家和行业标准中，无障碍设施建设要求进一步明确。在城镇支持加装电梯和无障碍环境建设。全国贫困重度残疾人家庭无障碍改造惠及</w:t>
      </w:r>
      <w:r w:rsidRPr="00C6782C">
        <w:rPr>
          <w:rFonts w:ascii="Helvetica" w:eastAsia="宋体" w:hAnsi="Helvetica" w:cs="Helvetica"/>
          <w:color w:val="333333"/>
          <w:kern w:val="0"/>
          <w:szCs w:val="21"/>
        </w:rPr>
        <w:t>65</w:t>
      </w:r>
      <w:r w:rsidRPr="00C6782C">
        <w:rPr>
          <w:rFonts w:ascii="Helvetica" w:eastAsia="宋体" w:hAnsi="Helvetica" w:cs="Helvetica"/>
          <w:color w:val="333333"/>
          <w:kern w:val="0"/>
          <w:szCs w:val="21"/>
        </w:rPr>
        <w:t>万人。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印发了《关于加强网站无障碍服务能力建设的指导意见》《关于支持视力、听力、言语残疾人信息消费的指导意见》《关于推进信息无障碍的指导意见》《互联网应用适老化及无障碍改造专项行动方案》。</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年以来，共有</w:t>
      </w:r>
      <w:r w:rsidRPr="00C6782C">
        <w:rPr>
          <w:rFonts w:ascii="Helvetica" w:eastAsia="宋体" w:hAnsi="Helvetica" w:cs="Helvetica"/>
          <w:color w:val="333333"/>
          <w:kern w:val="0"/>
          <w:szCs w:val="21"/>
        </w:rPr>
        <w:t>800</w:t>
      </w:r>
      <w:r w:rsidRPr="00C6782C">
        <w:rPr>
          <w:rFonts w:ascii="Helvetica" w:eastAsia="宋体" w:hAnsi="Helvetica" w:cs="Helvetica"/>
          <w:color w:val="333333"/>
          <w:kern w:val="0"/>
          <w:szCs w:val="21"/>
        </w:rPr>
        <w:t>多家政府单位完成了信息无障碍公共服务平台建设，</w:t>
      </w:r>
      <w:r w:rsidRPr="00C6782C">
        <w:rPr>
          <w:rFonts w:ascii="Helvetica" w:eastAsia="宋体" w:hAnsi="Helvetica" w:cs="Helvetica"/>
          <w:color w:val="333333"/>
          <w:kern w:val="0"/>
          <w:szCs w:val="21"/>
        </w:rPr>
        <w:t>3.2</w:t>
      </w:r>
      <w:r w:rsidRPr="00C6782C">
        <w:rPr>
          <w:rFonts w:ascii="Helvetica" w:eastAsia="宋体" w:hAnsi="Helvetica" w:cs="Helvetica"/>
          <w:color w:val="333333"/>
          <w:kern w:val="0"/>
          <w:szCs w:val="21"/>
        </w:rPr>
        <w:t>万多个政务和公共服务网站实现了无障碍服务。推动基础电信企业对残疾人使用移动电话、宽带网络服务等费用予以适当优惠，鼓励国内电子商务企业帮助残疾人就业，为残障人士提供包括云客服等多种在线岗位；指导发布《信息技术</w:t>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互联网内容无障碍访问技术要求与评测方法》等多项信息无障碍国家标准。</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修改《机动车驾驶证申领和使用规定》，印发《关于切实做好单眼视力障碍人士和上肢残疾人驾驶汽车相关工作的通知》，使配戴助听器的听力残疾人、单眼视障、单手缺失和下肢残疾的残疾人均可驾驶汽车。推动残疾人驾车无障碍化改造。</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146</w:t>
      </w:r>
      <w:r w:rsidRPr="00C6782C">
        <w:rPr>
          <w:rFonts w:ascii="Helvetica" w:eastAsia="宋体" w:hAnsi="Helvetica" w:cs="Helvetica"/>
          <w:color w:val="333333"/>
          <w:kern w:val="0"/>
          <w:szCs w:val="21"/>
        </w:rPr>
        <w:t>：完善残疾人获得法律援助、法律服务和司法救助制度。严厉打击侵犯残疾人</w:t>
      </w:r>
      <w:r w:rsidRPr="00C6782C">
        <w:rPr>
          <w:rFonts w:ascii="Helvetica" w:eastAsia="宋体" w:hAnsi="Helvetica" w:cs="Helvetica"/>
          <w:color w:val="333333"/>
          <w:kern w:val="0"/>
          <w:szCs w:val="21"/>
        </w:rPr>
        <w:lastRenderedPageBreak/>
        <w:t>合法权益的违法犯罪行为。畅通残疾人群体的利益表达渠道。</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发布了《关于</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十三五</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加强残疾人公共法律服务的意见》。</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年，全国法律援助机构共为残疾人提供法律援助</w:t>
      </w:r>
      <w:r w:rsidRPr="00C6782C">
        <w:rPr>
          <w:rFonts w:ascii="Helvetica" w:eastAsia="宋体" w:hAnsi="Helvetica" w:cs="Helvetica"/>
          <w:color w:val="333333"/>
          <w:kern w:val="0"/>
          <w:szCs w:val="21"/>
        </w:rPr>
        <w:t>27</w:t>
      </w:r>
      <w:r w:rsidRPr="00C6782C">
        <w:rPr>
          <w:rFonts w:ascii="Helvetica" w:eastAsia="宋体" w:hAnsi="Helvetica" w:cs="Helvetica"/>
          <w:color w:val="333333"/>
          <w:kern w:val="0"/>
          <w:szCs w:val="21"/>
        </w:rPr>
        <w:t>万人次、法律咨询</w:t>
      </w:r>
      <w:r w:rsidRPr="00C6782C">
        <w:rPr>
          <w:rFonts w:ascii="Helvetica" w:eastAsia="宋体" w:hAnsi="Helvetica" w:cs="Helvetica"/>
          <w:color w:val="333333"/>
          <w:kern w:val="0"/>
          <w:szCs w:val="21"/>
        </w:rPr>
        <w:t>107.5</w:t>
      </w:r>
      <w:r w:rsidRPr="00C6782C">
        <w:rPr>
          <w:rFonts w:ascii="Helvetica" w:eastAsia="宋体" w:hAnsi="Helvetica" w:cs="Helvetica"/>
          <w:color w:val="333333"/>
          <w:kern w:val="0"/>
          <w:szCs w:val="21"/>
        </w:rPr>
        <w:t>万人次。最高人民法院公布了</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起残疾人权益保障典型案例，发挥司法裁判对社会的示范引领作用。印发了《关于在审判执行工作中切实维护残疾人合法权益的意见》。</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年，各级检察机关起诉侵害残疾人权益犯罪</w:t>
      </w:r>
      <w:r w:rsidRPr="00C6782C">
        <w:rPr>
          <w:rFonts w:ascii="Helvetica" w:eastAsia="宋体" w:hAnsi="Helvetica" w:cs="Helvetica"/>
          <w:color w:val="333333"/>
          <w:kern w:val="0"/>
          <w:szCs w:val="21"/>
        </w:rPr>
        <w:t>5928</w:t>
      </w:r>
      <w:r w:rsidRPr="00C6782C">
        <w:rPr>
          <w:rFonts w:ascii="Helvetica" w:eastAsia="宋体" w:hAnsi="Helvetica" w:cs="Helvetica"/>
          <w:color w:val="333333"/>
          <w:kern w:val="0"/>
          <w:szCs w:val="21"/>
        </w:rPr>
        <w:t>人。全国</w:t>
      </w:r>
      <w:r w:rsidRPr="00C6782C">
        <w:rPr>
          <w:rFonts w:ascii="Helvetica" w:eastAsia="宋体" w:hAnsi="Helvetica" w:cs="Helvetica"/>
          <w:color w:val="333333"/>
          <w:kern w:val="0"/>
          <w:szCs w:val="21"/>
        </w:rPr>
        <w:t>345</w:t>
      </w:r>
      <w:r w:rsidRPr="00C6782C">
        <w:rPr>
          <w:rFonts w:ascii="Helvetica" w:eastAsia="宋体" w:hAnsi="Helvetica" w:cs="Helvetica"/>
          <w:color w:val="333333"/>
          <w:kern w:val="0"/>
          <w:szCs w:val="21"/>
        </w:rPr>
        <w:t>个地级以上城市全部开通</w:t>
      </w:r>
      <w:r w:rsidRPr="00C6782C">
        <w:rPr>
          <w:rFonts w:ascii="Helvetica" w:eastAsia="宋体" w:hAnsi="Helvetica" w:cs="Helvetica"/>
          <w:color w:val="333333"/>
          <w:kern w:val="0"/>
          <w:szCs w:val="21"/>
        </w:rPr>
        <w:t>12385</w:t>
      </w:r>
      <w:r w:rsidRPr="00C6782C">
        <w:rPr>
          <w:rFonts w:ascii="Helvetica" w:eastAsia="宋体" w:hAnsi="Helvetica" w:cs="Helvetica"/>
          <w:color w:val="333333"/>
          <w:kern w:val="0"/>
          <w:szCs w:val="21"/>
        </w:rPr>
        <w:t>残疾人服务热线。建立残疾人信访信息系统，推动残疾人信访信息系统开通到县，实现信访事项网上全流转。</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b/>
          <w:bCs/>
          <w:color w:val="333333"/>
          <w:kern w:val="0"/>
          <w:szCs w:val="21"/>
        </w:rPr>
        <w:t>四、人权教育和研究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年，中国政府采取加强人权教育、新增人权研究平台等举措，有效提升全社会尊重和保障人权意识。同时，人权知识在社会中的普及水平还需进一步提高。</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147</w:t>
      </w:r>
      <w:r w:rsidRPr="00C6782C">
        <w:rPr>
          <w:rFonts w:ascii="Helvetica" w:eastAsia="宋体" w:hAnsi="Helvetica" w:cs="Helvetica"/>
          <w:color w:val="333333"/>
          <w:kern w:val="0"/>
          <w:szCs w:val="21"/>
        </w:rPr>
        <w:t>：落实《关于完善国家工作人员学法用法制度的意见》，把人权教育作为加强国家工作人员学法用法工作重要内容。将人权知识纳入党委（党组）的学习内容，列入各级党校、干部学院、行政学院的课程体系，列为法官、检察官、警察等公职人员入职、培训必修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人权知识纳入了党委（党组）的学习内容，列入党校、干部学院、行政学院的课程体系，列为法官、检察官、警察等公职人员入职、培训必修课。自</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月至</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月，国务院新闻办公室和</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家国家人权教育与培训基地共举办</w:t>
      </w:r>
      <w:r w:rsidRPr="00C6782C">
        <w:rPr>
          <w:rFonts w:ascii="Helvetica" w:eastAsia="宋体" w:hAnsi="Helvetica" w:cs="Helvetica"/>
          <w:color w:val="333333"/>
          <w:kern w:val="0"/>
          <w:szCs w:val="21"/>
        </w:rPr>
        <w:t>220</w:t>
      </w:r>
      <w:r w:rsidRPr="00C6782C">
        <w:rPr>
          <w:rFonts w:ascii="Helvetica" w:eastAsia="宋体" w:hAnsi="Helvetica" w:cs="Helvetica"/>
          <w:color w:val="333333"/>
          <w:kern w:val="0"/>
          <w:szCs w:val="21"/>
        </w:rPr>
        <w:t>期全国性人权知识培训班，培训对象达</w:t>
      </w:r>
      <w:r w:rsidRPr="00C6782C">
        <w:rPr>
          <w:rFonts w:ascii="Helvetica" w:eastAsia="宋体" w:hAnsi="Helvetica" w:cs="Helvetica"/>
          <w:color w:val="333333"/>
          <w:kern w:val="0"/>
          <w:szCs w:val="21"/>
        </w:rPr>
        <w:t>31000</w:t>
      </w:r>
      <w:r w:rsidRPr="00C6782C">
        <w:rPr>
          <w:rFonts w:ascii="Helvetica" w:eastAsia="宋体" w:hAnsi="Helvetica" w:cs="Helvetica"/>
          <w:color w:val="333333"/>
          <w:kern w:val="0"/>
          <w:szCs w:val="21"/>
        </w:rPr>
        <w:t>余人。司法机关在业务培训中近</w:t>
      </w:r>
      <w:r w:rsidRPr="00C6782C">
        <w:rPr>
          <w:rFonts w:ascii="Helvetica" w:eastAsia="宋体" w:hAnsi="Helvetica" w:cs="Helvetica"/>
          <w:color w:val="333333"/>
          <w:kern w:val="0"/>
          <w:szCs w:val="21"/>
        </w:rPr>
        <w:t>200</w:t>
      </w:r>
      <w:r w:rsidRPr="00C6782C">
        <w:rPr>
          <w:rFonts w:ascii="Helvetica" w:eastAsia="宋体" w:hAnsi="Helvetica" w:cs="Helvetica"/>
          <w:color w:val="333333"/>
          <w:kern w:val="0"/>
          <w:szCs w:val="21"/>
        </w:rPr>
        <w:t>次请人权专家授课。</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148</w:t>
      </w:r>
      <w:r w:rsidRPr="00C6782C">
        <w:rPr>
          <w:rFonts w:ascii="Helvetica" w:eastAsia="宋体" w:hAnsi="Helvetica" w:cs="Helvetica"/>
          <w:color w:val="333333"/>
          <w:kern w:val="0"/>
          <w:szCs w:val="21"/>
        </w:rPr>
        <w:t>：把人权知识纳入国民教育内容。以灵活多样的形式将人权知识融入中小学教育教学活动中。面向幼儿教师、中小学教师开展人权知识培训。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加强中小学生人权知识教育，在授课中纳入人权内容，其中初中和高中思想政治课教材设有关于尊重和保障人权的专门章节。</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出版了《儿童权益保护教学手册（中学版）》《儿童权益保护教学手册（小学版）》《楠楠和凯凯的故事（中学版）》《楠楠和凯凯的故事（小学版）》等中小学人权教材及读物，并对中小学教师进行人权知识培训。</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149</w:t>
      </w:r>
      <w:r w:rsidRPr="00C6782C">
        <w:rPr>
          <w:rFonts w:ascii="Helvetica" w:eastAsia="宋体" w:hAnsi="Helvetica" w:cs="Helvetica"/>
          <w:color w:val="333333"/>
          <w:kern w:val="0"/>
          <w:szCs w:val="21"/>
        </w:rPr>
        <w:t>：继续支持高校开展人权通识教育，进一步加强人权方面的学科和方向研究生的招生和培养。提升高校、科研院所开展人权重大理论与实践问题研究的能力，设立人权理论研究国家科研专项。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支持高校开发开设人权教育相关课程，全国共有</w:t>
      </w:r>
      <w:r w:rsidRPr="00C6782C">
        <w:rPr>
          <w:rFonts w:ascii="Helvetica" w:eastAsia="宋体" w:hAnsi="Helvetica" w:cs="Helvetica"/>
          <w:color w:val="333333"/>
          <w:kern w:val="0"/>
          <w:szCs w:val="21"/>
        </w:rPr>
        <w:t>60</w:t>
      </w:r>
      <w:r w:rsidRPr="00C6782C">
        <w:rPr>
          <w:rFonts w:ascii="Helvetica" w:eastAsia="宋体" w:hAnsi="Helvetica" w:cs="Helvetica"/>
          <w:color w:val="333333"/>
          <w:kern w:val="0"/>
          <w:szCs w:val="21"/>
        </w:rPr>
        <w:t>余所高校开设专门的人权课。西南政法大学等高校依托在线平台积极推动优质人权课程资源共享。招收人权法研究方向硕士博士研究生。多途径支持高校专家学者开展中国特色人权理论研究。设立了人权研究重大专项课题</w:t>
      </w:r>
      <w:r w:rsidRPr="00C6782C">
        <w:rPr>
          <w:rFonts w:ascii="Helvetica" w:eastAsia="宋体" w:hAnsi="Helvetica" w:cs="Helvetica"/>
          <w:color w:val="333333"/>
          <w:kern w:val="0"/>
          <w:szCs w:val="21"/>
        </w:rPr>
        <w:t>40</w:t>
      </w:r>
      <w:r w:rsidRPr="00C6782C">
        <w:rPr>
          <w:rFonts w:ascii="Helvetica" w:eastAsia="宋体" w:hAnsi="Helvetica" w:cs="Helvetica"/>
          <w:color w:val="333333"/>
          <w:kern w:val="0"/>
          <w:szCs w:val="21"/>
        </w:rPr>
        <w:t>余项。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150</w:t>
      </w:r>
      <w:r w:rsidRPr="00C6782C">
        <w:rPr>
          <w:rFonts w:ascii="Helvetica" w:eastAsia="宋体" w:hAnsi="Helvetica" w:cs="Helvetica"/>
          <w:color w:val="333333"/>
          <w:kern w:val="0"/>
          <w:szCs w:val="21"/>
        </w:rPr>
        <w:t>：支持和鼓励企事业单位加强人权教育、培训，培育人权文化，在境内外投资</w:t>
      </w:r>
      <w:r w:rsidRPr="00C6782C">
        <w:rPr>
          <w:rFonts w:ascii="Helvetica" w:eastAsia="宋体" w:hAnsi="Helvetica" w:cs="Helvetica"/>
          <w:color w:val="333333"/>
          <w:kern w:val="0"/>
          <w:szCs w:val="21"/>
        </w:rPr>
        <w:lastRenderedPageBreak/>
        <w:t>中将尊重和保障人权作为决策的重要考虑因素。</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举办多期针对大型企业人员的人权知识培训班。中国纺织工业联合会与缅甸中国企业商会等机构合作，在缅甸、柬埔寨等国举办多场对管理者的人权教育与培训。中国五矿化工进出口商会举办系列培训，系统学习国际负责任商业行为规则，掌握工商业与人权重点议题和供应链合规管理要点。</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151</w:t>
      </w:r>
      <w:r w:rsidRPr="00C6782C">
        <w:rPr>
          <w:rFonts w:ascii="Helvetica" w:eastAsia="宋体" w:hAnsi="Helvetica" w:cs="Helvetica"/>
          <w:color w:val="333333"/>
          <w:kern w:val="0"/>
          <w:szCs w:val="21"/>
        </w:rPr>
        <w:t>：规范国家人权教育与培训基地工作。到</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年，再增加</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家人权教育与培训基地。规范基地管理，创新基地运作模式，加强人才队伍建设，建设中国特色新型高端人权智库。</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北京理工大学科技与人权研究中心、华中科技大学人权法律研究院、吉林大学人权研究中心、西北政法大学人权研究中心、中南大学人权研究中心、东南大学人权研究院入选第三批国家人权教育与培训基地。中国现共有</w:t>
      </w:r>
      <w:r w:rsidRPr="00C6782C">
        <w:rPr>
          <w:rFonts w:ascii="Helvetica" w:eastAsia="宋体" w:hAnsi="Helvetica" w:cs="Helvetica"/>
          <w:color w:val="333333"/>
          <w:kern w:val="0"/>
          <w:szCs w:val="21"/>
        </w:rPr>
        <w:t>14</w:t>
      </w:r>
      <w:r w:rsidRPr="00C6782C">
        <w:rPr>
          <w:rFonts w:ascii="Helvetica" w:eastAsia="宋体" w:hAnsi="Helvetica" w:cs="Helvetica"/>
          <w:color w:val="333333"/>
          <w:kern w:val="0"/>
          <w:szCs w:val="21"/>
        </w:rPr>
        <w:t>家国家人权教育与培训基地。将国家人权教育与培训基地纳入教育部人文社会科学重点研究基地管理序列，给予重大项目支持。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152</w:t>
      </w:r>
      <w:r w:rsidRPr="00C6782C">
        <w:rPr>
          <w:rFonts w:ascii="Helvetica" w:eastAsia="宋体" w:hAnsi="Helvetica" w:cs="Helvetica"/>
          <w:color w:val="333333"/>
          <w:kern w:val="0"/>
          <w:szCs w:val="21"/>
        </w:rPr>
        <w:t>：开展设立国家人权机构必要性与可行性研究。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委托相关高校和智库单位针对人权机构的模式选择、职责范围、实施步骤等方面开展设立符合中国实际的国家人权机构的必要性与可行性研究。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153</w:t>
      </w:r>
      <w:r w:rsidRPr="00C6782C">
        <w:rPr>
          <w:rFonts w:ascii="Helvetica" w:eastAsia="宋体" w:hAnsi="Helvetica" w:cs="Helvetica"/>
          <w:color w:val="333333"/>
          <w:kern w:val="0"/>
          <w:szCs w:val="21"/>
        </w:rPr>
        <w:t>：支持新闻和网络媒体设立人权专题频道或栏目，普及人权知识，传播人权理念。</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中央和地方新闻媒体积极开展人权报道，中国人权研究会、中国人权网大力宣传普及人权知识，依法保障人权观念深入人心。《人权》《人权研究》《中国人权评论》《残障权利研究》等人权刊物及人权专著、译著质量不断提升。</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b/>
          <w:bCs/>
          <w:color w:val="333333"/>
          <w:kern w:val="0"/>
          <w:szCs w:val="21"/>
        </w:rPr>
        <w:t>五、国际人权条约履行和国际交流合作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2016—2020</w:t>
      </w:r>
      <w:r w:rsidRPr="00C6782C">
        <w:rPr>
          <w:rFonts w:ascii="Helvetica" w:eastAsia="宋体" w:hAnsi="Helvetica" w:cs="Helvetica"/>
          <w:color w:val="333333"/>
          <w:kern w:val="0"/>
          <w:szCs w:val="21"/>
        </w:rPr>
        <w:t>年，中国政府认真履行已加入的国际人权条约，积极开展国际人权交流与合作，推动了国际人权事业健康发展。同时，在批准《公民及政治权利国际公约》的准备工作方面还需进一步加强。</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154</w:t>
      </w:r>
      <w:r w:rsidRPr="00C6782C">
        <w:rPr>
          <w:rFonts w:ascii="Helvetica" w:eastAsia="宋体" w:hAnsi="Helvetica" w:cs="Helvetica"/>
          <w:color w:val="333333"/>
          <w:kern w:val="0"/>
          <w:szCs w:val="21"/>
        </w:rPr>
        <w:t>：撰写《经济社会文化权利国际公约》第三次履约报告，并提交联合国经济、社会和文化权利委员会审议。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月，向联合国经济、社会及文化权利委员会提交了《中国执行</w:t>
      </w:r>
      <w:r w:rsidRPr="00C6782C">
        <w:rPr>
          <w:rFonts w:ascii="Helvetica" w:eastAsia="宋体" w:hAnsi="Helvetica" w:cs="Helvetica"/>
          <w:color w:val="333333"/>
          <w:kern w:val="0"/>
          <w:szCs w:val="21"/>
        </w:rPr>
        <w:t>&lt;</w:t>
      </w:r>
      <w:r w:rsidRPr="00C6782C">
        <w:rPr>
          <w:rFonts w:ascii="Helvetica" w:eastAsia="宋体" w:hAnsi="Helvetica" w:cs="Helvetica"/>
          <w:color w:val="333333"/>
          <w:kern w:val="0"/>
          <w:szCs w:val="21"/>
        </w:rPr>
        <w:t>经济社会文化权利国际公约</w:t>
      </w:r>
      <w:r w:rsidRPr="00C6782C">
        <w:rPr>
          <w:rFonts w:ascii="Helvetica" w:eastAsia="宋体" w:hAnsi="Helvetica" w:cs="Helvetica"/>
          <w:color w:val="333333"/>
          <w:kern w:val="0"/>
          <w:szCs w:val="21"/>
        </w:rPr>
        <w:t>&gt;</w:t>
      </w:r>
      <w:r w:rsidRPr="00C6782C">
        <w:rPr>
          <w:rFonts w:ascii="Helvetica" w:eastAsia="宋体" w:hAnsi="Helvetica" w:cs="Helvetica"/>
          <w:color w:val="333333"/>
          <w:kern w:val="0"/>
          <w:szCs w:val="21"/>
        </w:rPr>
        <w:t>第三次履约报告》。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155</w:t>
      </w:r>
      <w:r w:rsidRPr="00C6782C">
        <w:rPr>
          <w:rFonts w:ascii="Helvetica" w:eastAsia="宋体" w:hAnsi="Helvetica" w:cs="Helvetica"/>
          <w:color w:val="333333"/>
          <w:kern w:val="0"/>
          <w:szCs w:val="21"/>
        </w:rPr>
        <w:t>：撰写《禁止酷刑和其他残忍、不人道或有辱人格的待遇或处罚公约》第七次履约报告，并提交联合国禁止酷刑委员会审议。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年，启动了《禁止酷刑和其他残忍、不人道或有辱人格的待遇或处罚公约》第七</w:t>
      </w:r>
      <w:r w:rsidRPr="00C6782C">
        <w:rPr>
          <w:rFonts w:ascii="Helvetica" w:eastAsia="宋体" w:hAnsi="Helvetica" w:cs="Helvetica"/>
          <w:color w:val="333333"/>
          <w:kern w:val="0"/>
          <w:szCs w:val="21"/>
        </w:rPr>
        <w:lastRenderedPageBreak/>
        <w:t>次履约报告撰写工作，但尚未提交审议。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156</w:t>
      </w:r>
      <w:r w:rsidRPr="00C6782C">
        <w:rPr>
          <w:rFonts w:ascii="Helvetica" w:eastAsia="宋体" w:hAnsi="Helvetica" w:cs="Helvetica"/>
          <w:color w:val="333333"/>
          <w:kern w:val="0"/>
          <w:szCs w:val="21"/>
        </w:rPr>
        <w:t>：撰写《消除一切形式种族歧视国际公约》第十四次至第十七次合并履约报告，并提交联合国消除种族歧视委员会审议。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月，向联合国消除种族歧视委员会提交了《中国执行</w:t>
      </w:r>
      <w:r w:rsidRPr="00C6782C">
        <w:rPr>
          <w:rFonts w:ascii="Helvetica" w:eastAsia="宋体" w:hAnsi="Helvetica" w:cs="Helvetica"/>
          <w:color w:val="333333"/>
          <w:kern w:val="0"/>
          <w:szCs w:val="21"/>
        </w:rPr>
        <w:t>&lt;</w:t>
      </w:r>
      <w:r w:rsidRPr="00C6782C">
        <w:rPr>
          <w:rFonts w:ascii="Helvetica" w:eastAsia="宋体" w:hAnsi="Helvetica" w:cs="Helvetica"/>
          <w:color w:val="333333"/>
          <w:kern w:val="0"/>
          <w:szCs w:val="21"/>
        </w:rPr>
        <w:t>消除一切形式种族歧视国际公约</w:t>
      </w:r>
      <w:r w:rsidRPr="00C6782C">
        <w:rPr>
          <w:rFonts w:ascii="Helvetica" w:eastAsia="宋体" w:hAnsi="Helvetica" w:cs="Helvetica"/>
          <w:color w:val="333333"/>
          <w:kern w:val="0"/>
          <w:szCs w:val="21"/>
        </w:rPr>
        <w:t>&gt;</w:t>
      </w:r>
      <w:r w:rsidRPr="00C6782C">
        <w:rPr>
          <w:rFonts w:ascii="Helvetica" w:eastAsia="宋体" w:hAnsi="Helvetica" w:cs="Helvetica"/>
          <w:color w:val="333333"/>
          <w:kern w:val="0"/>
          <w:szCs w:val="21"/>
        </w:rPr>
        <w:t>第十四至十七期合并履约报告》。</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月，与联合国消除一切形式种族歧视委员会展开履约审议对话。</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157</w:t>
      </w:r>
      <w:r w:rsidRPr="00C6782C">
        <w:rPr>
          <w:rFonts w:ascii="Helvetica" w:eastAsia="宋体" w:hAnsi="Helvetica" w:cs="Helvetica"/>
          <w:color w:val="333333"/>
          <w:kern w:val="0"/>
          <w:szCs w:val="21"/>
        </w:rPr>
        <w:t>：撰写《消除对妇女一切形式歧视公约》第九次履约报告，并提交联合国消除对妇女歧视委员会审议。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3</w:t>
      </w:r>
      <w:r w:rsidRPr="00C6782C">
        <w:rPr>
          <w:rFonts w:ascii="Helvetica" w:eastAsia="宋体" w:hAnsi="Helvetica" w:cs="Helvetica"/>
          <w:color w:val="333333"/>
          <w:kern w:val="0"/>
          <w:szCs w:val="21"/>
        </w:rPr>
        <w:t>月，向联合国消除对妇女歧视委员会提交了《中国执行</w:t>
      </w:r>
      <w:r w:rsidRPr="00C6782C">
        <w:rPr>
          <w:rFonts w:ascii="Helvetica" w:eastAsia="宋体" w:hAnsi="Helvetica" w:cs="Helvetica"/>
          <w:color w:val="333333"/>
          <w:kern w:val="0"/>
          <w:szCs w:val="21"/>
        </w:rPr>
        <w:t>&lt;</w:t>
      </w:r>
      <w:r w:rsidRPr="00C6782C">
        <w:rPr>
          <w:rFonts w:ascii="Helvetica" w:eastAsia="宋体" w:hAnsi="Helvetica" w:cs="Helvetica"/>
          <w:color w:val="333333"/>
          <w:kern w:val="0"/>
          <w:szCs w:val="21"/>
        </w:rPr>
        <w:t>消除对妇女一切形式歧视公约</w:t>
      </w:r>
      <w:r w:rsidRPr="00C6782C">
        <w:rPr>
          <w:rFonts w:ascii="Helvetica" w:eastAsia="宋体" w:hAnsi="Helvetica" w:cs="Helvetica"/>
          <w:color w:val="333333"/>
          <w:kern w:val="0"/>
          <w:szCs w:val="21"/>
        </w:rPr>
        <w:t>&gt;</w:t>
      </w:r>
      <w:r w:rsidRPr="00C6782C">
        <w:rPr>
          <w:rFonts w:ascii="Helvetica" w:eastAsia="宋体" w:hAnsi="Helvetica" w:cs="Helvetica"/>
          <w:color w:val="333333"/>
          <w:kern w:val="0"/>
          <w:szCs w:val="21"/>
        </w:rPr>
        <w:t>第九次履约报告》。</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158</w:t>
      </w:r>
      <w:r w:rsidRPr="00C6782C">
        <w:rPr>
          <w:rFonts w:ascii="Helvetica" w:eastAsia="宋体" w:hAnsi="Helvetica" w:cs="Helvetica"/>
          <w:color w:val="333333"/>
          <w:kern w:val="0"/>
          <w:szCs w:val="21"/>
        </w:rPr>
        <w:t>：撰写《儿童权利公约》第五次履约报告，包括《〈儿童权利公约〉关于买卖儿童、儿童卖淫和儿童色情制品问题的任择议定书》《〈儿童权利公约〉关于儿童卷入武装冲突问题的任择议定书》相关内容，并提交联合国儿童权利委员会审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年，启动了《儿童权利公约》第五次、第六次合并报告（包括两个任择议定书相关内容）的撰写工作，但尚未提交审议。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159</w:t>
      </w:r>
      <w:r w:rsidRPr="00C6782C">
        <w:rPr>
          <w:rFonts w:ascii="Helvetica" w:eastAsia="宋体" w:hAnsi="Helvetica" w:cs="Helvetica"/>
          <w:color w:val="333333"/>
          <w:kern w:val="0"/>
          <w:szCs w:val="21"/>
        </w:rPr>
        <w:t>：撰写《残疾人权利公约》第二次履约报告，并提交联合国残疾人权利委员会审议。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8</w:t>
      </w:r>
      <w:r w:rsidRPr="00C6782C">
        <w:rPr>
          <w:rFonts w:ascii="Helvetica" w:eastAsia="宋体" w:hAnsi="Helvetica" w:cs="Helvetica"/>
          <w:color w:val="333333"/>
          <w:kern w:val="0"/>
          <w:szCs w:val="21"/>
        </w:rPr>
        <w:t>月，向联合国残疾人权利委员会提交了《中国执行〈残疾人权利公约〉第二、三次合并履约报告》。</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月至</w:t>
      </w:r>
      <w:r w:rsidRPr="00C6782C">
        <w:rPr>
          <w:rFonts w:ascii="Helvetica" w:eastAsia="宋体" w:hAnsi="Helvetica" w:cs="Helvetica"/>
          <w:color w:val="333333"/>
          <w:kern w:val="0"/>
          <w:szCs w:val="21"/>
        </w:rPr>
        <w:t>12</w:t>
      </w:r>
      <w:r w:rsidRPr="00C6782C">
        <w:rPr>
          <w:rFonts w:ascii="Helvetica" w:eastAsia="宋体" w:hAnsi="Helvetica" w:cs="Helvetica"/>
          <w:color w:val="333333"/>
          <w:kern w:val="0"/>
          <w:szCs w:val="21"/>
        </w:rPr>
        <w:t>月，根据联合国残疾人权利委员会提出的履约报告问题清单，撰写提交答复材料。</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160</w:t>
      </w:r>
      <w:r w:rsidRPr="00C6782C">
        <w:rPr>
          <w:rFonts w:ascii="Helvetica" w:eastAsia="宋体" w:hAnsi="Helvetica" w:cs="Helvetica"/>
          <w:color w:val="333333"/>
          <w:kern w:val="0"/>
          <w:szCs w:val="21"/>
        </w:rPr>
        <w:t>：继续推进相关法律准备工作</w:t>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为批准《公民及政治权利国际公约》创造条件。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全面推进依法治国，建设社会主义法治国家。一批重要法律和有关法律问题的决定相继出台，进一步加强相关方面工作，为批准《公民及政治权利国际公约》创造条件。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161</w:t>
      </w:r>
      <w:r w:rsidRPr="00C6782C">
        <w:rPr>
          <w:rFonts w:ascii="Helvetica" w:eastAsia="宋体" w:hAnsi="Helvetica" w:cs="Helvetica"/>
          <w:color w:val="333333"/>
          <w:kern w:val="0"/>
          <w:szCs w:val="21"/>
        </w:rPr>
        <w:t>：全面参与联合国人权机制工作，推动联合国人权理事会等机制同等重视经济、社会、文化权利和公民、政治权利，以公正、客观和非选择性方式开展工作。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参加联合国人权理事会第</w:t>
      </w:r>
      <w:r w:rsidRPr="00C6782C">
        <w:rPr>
          <w:rFonts w:ascii="Helvetica" w:eastAsia="宋体" w:hAnsi="Helvetica" w:cs="Helvetica"/>
          <w:color w:val="333333"/>
          <w:kern w:val="0"/>
          <w:szCs w:val="21"/>
        </w:rPr>
        <w:t>31</w:t>
      </w:r>
      <w:r w:rsidRPr="00C6782C">
        <w:rPr>
          <w:rFonts w:ascii="Helvetica" w:eastAsia="宋体" w:hAnsi="Helvetica" w:cs="Helvetica"/>
          <w:color w:val="333333"/>
          <w:kern w:val="0"/>
          <w:szCs w:val="21"/>
        </w:rPr>
        <w:t>至</w:t>
      </w:r>
      <w:r w:rsidRPr="00C6782C">
        <w:rPr>
          <w:rFonts w:ascii="Helvetica" w:eastAsia="宋体" w:hAnsi="Helvetica" w:cs="Helvetica"/>
          <w:color w:val="333333"/>
          <w:kern w:val="0"/>
          <w:szCs w:val="21"/>
        </w:rPr>
        <w:t>45</w:t>
      </w:r>
      <w:r w:rsidRPr="00C6782C">
        <w:rPr>
          <w:rFonts w:ascii="Helvetica" w:eastAsia="宋体" w:hAnsi="Helvetica" w:cs="Helvetica"/>
          <w:color w:val="333333"/>
          <w:kern w:val="0"/>
          <w:szCs w:val="21"/>
        </w:rPr>
        <w:t>次会议、第</w:t>
      </w:r>
      <w:r w:rsidRPr="00C6782C">
        <w:rPr>
          <w:rFonts w:ascii="Helvetica" w:eastAsia="宋体" w:hAnsi="Helvetica" w:cs="Helvetica"/>
          <w:color w:val="333333"/>
          <w:kern w:val="0"/>
          <w:szCs w:val="21"/>
        </w:rPr>
        <w:t>71</w:t>
      </w:r>
      <w:r w:rsidRPr="00C6782C">
        <w:rPr>
          <w:rFonts w:ascii="Helvetica" w:eastAsia="宋体" w:hAnsi="Helvetica" w:cs="Helvetica"/>
          <w:color w:val="333333"/>
          <w:kern w:val="0"/>
          <w:szCs w:val="21"/>
        </w:rPr>
        <w:t>至</w:t>
      </w:r>
      <w:r w:rsidRPr="00C6782C">
        <w:rPr>
          <w:rFonts w:ascii="Helvetica" w:eastAsia="宋体" w:hAnsi="Helvetica" w:cs="Helvetica"/>
          <w:color w:val="333333"/>
          <w:kern w:val="0"/>
          <w:szCs w:val="21"/>
        </w:rPr>
        <w:t>75</w:t>
      </w:r>
      <w:r w:rsidRPr="00C6782C">
        <w:rPr>
          <w:rFonts w:ascii="Helvetica" w:eastAsia="宋体" w:hAnsi="Helvetica" w:cs="Helvetica"/>
          <w:color w:val="333333"/>
          <w:kern w:val="0"/>
          <w:szCs w:val="21"/>
        </w:rPr>
        <w:t>届联合国大会第三委员会会议等重要多边人权会议，倡导以和平促人权、以发展促人权、以合作促人权、以公平促人权，反对将人权问题政治化和采取双重标准，推动构建更加公平公正合理包容的全球人权治理体系。人权理事会多次通过中国提出的</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发展对享有所有人权的贡献</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在人权领域促进合作共赢</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等决议。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162</w:t>
      </w:r>
      <w:r w:rsidRPr="00C6782C">
        <w:rPr>
          <w:rFonts w:ascii="Helvetica" w:eastAsia="宋体" w:hAnsi="Helvetica" w:cs="Helvetica"/>
          <w:color w:val="333333"/>
          <w:kern w:val="0"/>
          <w:szCs w:val="21"/>
        </w:rPr>
        <w:t>：认真落实中国在人权理事会第一轮、第二轮国别人权审查中接受的建议，积</w:t>
      </w:r>
      <w:r w:rsidRPr="00C6782C">
        <w:rPr>
          <w:rFonts w:ascii="Helvetica" w:eastAsia="宋体" w:hAnsi="Helvetica" w:cs="Helvetica"/>
          <w:color w:val="333333"/>
          <w:kern w:val="0"/>
          <w:szCs w:val="21"/>
        </w:rPr>
        <w:lastRenderedPageBreak/>
        <w:t>极参与第三轮国别人权审查。</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顺利通过联合国人权理事会第三轮国别人权审议，中国人权事业的发展进步得到</w:t>
      </w:r>
      <w:r w:rsidRPr="00C6782C">
        <w:rPr>
          <w:rFonts w:ascii="Helvetica" w:eastAsia="宋体" w:hAnsi="Helvetica" w:cs="Helvetica"/>
          <w:color w:val="333333"/>
          <w:kern w:val="0"/>
          <w:szCs w:val="21"/>
        </w:rPr>
        <w:t>120</w:t>
      </w:r>
      <w:r w:rsidRPr="00C6782C">
        <w:rPr>
          <w:rFonts w:ascii="Helvetica" w:eastAsia="宋体" w:hAnsi="Helvetica" w:cs="Helvetica"/>
          <w:color w:val="333333"/>
          <w:kern w:val="0"/>
          <w:szCs w:val="21"/>
        </w:rPr>
        <w:t>多个国家肯定。接受各国提出的建议</w:t>
      </w:r>
      <w:r w:rsidRPr="00C6782C">
        <w:rPr>
          <w:rFonts w:ascii="Helvetica" w:eastAsia="宋体" w:hAnsi="Helvetica" w:cs="Helvetica"/>
          <w:color w:val="333333"/>
          <w:kern w:val="0"/>
          <w:szCs w:val="21"/>
        </w:rPr>
        <w:t>284</w:t>
      </w:r>
      <w:r w:rsidRPr="00C6782C">
        <w:rPr>
          <w:rFonts w:ascii="Helvetica" w:eastAsia="宋体" w:hAnsi="Helvetica" w:cs="Helvetica"/>
          <w:color w:val="333333"/>
          <w:kern w:val="0"/>
          <w:szCs w:val="21"/>
        </w:rPr>
        <w:t>条，占建议总数的</w:t>
      </w:r>
      <w:r w:rsidRPr="00C6782C">
        <w:rPr>
          <w:rFonts w:ascii="Helvetica" w:eastAsia="宋体" w:hAnsi="Helvetica" w:cs="Helvetica"/>
          <w:color w:val="333333"/>
          <w:kern w:val="0"/>
          <w:szCs w:val="21"/>
        </w:rPr>
        <w:t>82%</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163</w:t>
      </w:r>
      <w:r w:rsidRPr="00C6782C">
        <w:rPr>
          <w:rFonts w:ascii="Helvetica" w:eastAsia="宋体" w:hAnsi="Helvetica" w:cs="Helvetica"/>
          <w:color w:val="333333"/>
          <w:kern w:val="0"/>
          <w:szCs w:val="21"/>
        </w:rPr>
        <w:t>：与人权理事会特别机制开展合作。认真答复特别机制来函。根据接待能力，邀请有关特别机制访华。继续推荐中国专家竞聘特别机制。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及时答复人权理事会特别机制来函，接待了人权理事会极端贫困与人权问题特别报告员、老年人权利问题独立专家访华。积极参与人权理事会下属的发展权工作组、社会论坛、工商业与人权论坛等机制工作，推荐中国专家竞聘特别机制，李月芬女士于</w:t>
      </w:r>
      <w:r w:rsidRPr="00C6782C">
        <w:rPr>
          <w:rFonts w:ascii="Helvetica" w:eastAsia="宋体" w:hAnsi="Helvetica" w:cs="Helvetica"/>
          <w:color w:val="333333"/>
          <w:kern w:val="0"/>
          <w:szCs w:val="21"/>
        </w:rPr>
        <w:t>2020</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5</w:t>
      </w:r>
      <w:r w:rsidRPr="00C6782C">
        <w:rPr>
          <w:rFonts w:ascii="Helvetica" w:eastAsia="宋体" w:hAnsi="Helvetica" w:cs="Helvetica"/>
          <w:color w:val="333333"/>
          <w:kern w:val="0"/>
          <w:szCs w:val="21"/>
        </w:rPr>
        <w:t>月</w:t>
      </w:r>
      <w:r w:rsidRPr="00C6782C">
        <w:rPr>
          <w:rFonts w:ascii="Helvetica" w:eastAsia="宋体" w:hAnsi="Helvetica" w:cs="Helvetica"/>
          <w:color w:val="333333"/>
          <w:kern w:val="0"/>
          <w:szCs w:val="21"/>
        </w:rPr>
        <w:t>1</w:t>
      </w:r>
      <w:r w:rsidRPr="00C6782C">
        <w:rPr>
          <w:rFonts w:ascii="Helvetica" w:eastAsia="宋体" w:hAnsi="Helvetica" w:cs="Helvetica"/>
          <w:color w:val="333333"/>
          <w:kern w:val="0"/>
          <w:szCs w:val="21"/>
        </w:rPr>
        <w:t>日就任联合国外债与人权问题独立专家。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164</w:t>
      </w:r>
      <w:r w:rsidRPr="00C6782C">
        <w:rPr>
          <w:rFonts w:ascii="Helvetica" w:eastAsia="宋体" w:hAnsi="Helvetica" w:cs="Helvetica"/>
          <w:color w:val="333333"/>
          <w:kern w:val="0"/>
          <w:szCs w:val="21"/>
        </w:rPr>
        <w:t>：与联合国人权高级专员办公室开展交流与合作。</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同联合国人权事务高级专员及其办公室保持建设性接触。</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年起，每年向联合国人权高级专员办公室捐款</w:t>
      </w:r>
      <w:r w:rsidRPr="00C6782C">
        <w:rPr>
          <w:rFonts w:ascii="Helvetica" w:eastAsia="宋体" w:hAnsi="Helvetica" w:cs="Helvetica"/>
          <w:color w:val="333333"/>
          <w:kern w:val="0"/>
          <w:szCs w:val="21"/>
        </w:rPr>
        <w:t>80</w:t>
      </w:r>
      <w:r w:rsidRPr="00C6782C">
        <w:rPr>
          <w:rFonts w:ascii="Helvetica" w:eastAsia="宋体" w:hAnsi="Helvetica" w:cs="Helvetica"/>
          <w:color w:val="333333"/>
          <w:kern w:val="0"/>
          <w:szCs w:val="21"/>
        </w:rPr>
        <w:t>万美元。</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165</w:t>
      </w:r>
      <w:r w:rsidRPr="00C6782C">
        <w:rPr>
          <w:rFonts w:ascii="Helvetica" w:eastAsia="宋体" w:hAnsi="Helvetica" w:cs="Helvetica"/>
          <w:color w:val="333333"/>
          <w:kern w:val="0"/>
          <w:szCs w:val="21"/>
        </w:rPr>
        <w:t>：在平等和相互尊重基础上与有关国家开展人权对话。加强与金砖国家、发展中国家、发展中国家集团人权磋商与合作，向有需要的发展中国家提供人权技术援助。</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9</w:t>
      </w:r>
      <w:r w:rsidRPr="00C6782C">
        <w:rPr>
          <w:rFonts w:ascii="Helvetica" w:eastAsia="宋体" w:hAnsi="Helvetica" w:cs="Helvetica"/>
          <w:color w:val="333333"/>
          <w:kern w:val="0"/>
          <w:szCs w:val="21"/>
        </w:rPr>
        <w:t>月以来，与欧盟、英国、德国、瑞士、新西兰、荷兰等举行了近</w:t>
      </w:r>
      <w:r w:rsidRPr="00C6782C">
        <w:rPr>
          <w:rFonts w:ascii="Helvetica" w:eastAsia="宋体" w:hAnsi="Helvetica" w:cs="Helvetica"/>
          <w:color w:val="333333"/>
          <w:kern w:val="0"/>
          <w:szCs w:val="21"/>
        </w:rPr>
        <w:t>20</w:t>
      </w:r>
      <w:r w:rsidRPr="00C6782C">
        <w:rPr>
          <w:rFonts w:ascii="Helvetica" w:eastAsia="宋体" w:hAnsi="Helvetica" w:cs="Helvetica"/>
          <w:color w:val="333333"/>
          <w:kern w:val="0"/>
          <w:szCs w:val="21"/>
        </w:rPr>
        <w:t>次人权对话，与澳大利亚开展人权技术合作。与俄罗斯、古巴、巴基斯坦、巴西、南非、马来西亚、非盟、上海合作组织等开展</w:t>
      </w:r>
      <w:r w:rsidRPr="00C6782C">
        <w:rPr>
          <w:rFonts w:ascii="Helvetica" w:eastAsia="宋体" w:hAnsi="Helvetica" w:cs="Helvetica"/>
          <w:color w:val="333333"/>
          <w:kern w:val="0"/>
          <w:szCs w:val="21"/>
        </w:rPr>
        <w:t>10</w:t>
      </w:r>
      <w:r w:rsidRPr="00C6782C">
        <w:rPr>
          <w:rFonts w:ascii="Helvetica" w:eastAsia="宋体" w:hAnsi="Helvetica" w:cs="Helvetica"/>
          <w:color w:val="333333"/>
          <w:kern w:val="0"/>
          <w:szCs w:val="21"/>
        </w:rPr>
        <w:t>余次人权磋商与交流。</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166</w:t>
      </w:r>
      <w:r w:rsidRPr="00C6782C">
        <w:rPr>
          <w:rFonts w:ascii="Helvetica" w:eastAsia="宋体" w:hAnsi="Helvetica" w:cs="Helvetica"/>
          <w:color w:val="333333"/>
          <w:kern w:val="0"/>
          <w:szCs w:val="21"/>
        </w:rPr>
        <w:t>：参与亚欧非正式人权研讨会等区域、次区域人权交流活动。主办</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年亚欧非正式人权研讨会。办好北京人权论坛、中欧人权研讨会、中德人权研讨会、中美司法与人权研讨会。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年，主办了第</w:t>
      </w:r>
      <w:r w:rsidRPr="00C6782C">
        <w:rPr>
          <w:rFonts w:ascii="Helvetica" w:eastAsia="宋体" w:hAnsi="Helvetica" w:cs="Helvetica"/>
          <w:color w:val="333333"/>
          <w:kern w:val="0"/>
          <w:szCs w:val="21"/>
        </w:rPr>
        <w:t>16</w:t>
      </w:r>
      <w:r w:rsidRPr="00C6782C">
        <w:rPr>
          <w:rFonts w:ascii="Helvetica" w:eastAsia="宋体" w:hAnsi="Helvetica" w:cs="Helvetica"/>
          <w:color w:val="333333"/>
          <w:kern w:val="0"/>
          <w:szCs w:val="21"/>
        </w:rPr>
        <w:t>次亚欧非正式人权研讨会暨指导委员会会议。</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年，举办了纪念《发展权利宣言》通过</w:t>
      </w:r>
      <w:r w:rsidRPr="00C6782C">
        <w:rPr>
          <w:rFonts w:ascii="Helvetica" w:eastAsia="宋体" w:hAnsi="Helvetica" w:cs="Helvetica"/>
          <w:color w:val="333333"/>
          <w:kern w:val="0"/>
          <w:szCs w:val="21"/>
        </w:rPr>
        <w:t>30</w:t>
      </w:r>
      <w:r w:rsidRPr="00C6782C">
        <w:rPr>
          <w:rFonts w:ascii="Helvetica" w:eastAsia="宋体" w:hAnsi="Helvetica" w:cs="Helvetica"/>
          <w:color w:val="333333"/>
          <w:kern w:val="0"/>
          <w:szCs w:val="21"/>
        </w:rPr>
        <w:t>周年国际研讨会。</w:t>
      </w:r>
      <w:r w:rsidRPr="00C6782C">
        <w:rPr>
          <w:rFonts w:ascii="Helvetica" w:eastAsia="宋体" w:hAnsi="Helvetica" w:cs="Helvetica"/>
          <w:color w:val="333333"/>
          <w:kern w:val="0"/>
          <w:szCs w:val="21"/>
        </w:rPr>
        <w:t>2017</w:t>
      </w:r>
      <w:r w:rsidRPr="00C6782C">
        <w:rPr>
          <w:rFonts w:ascii="Helvetica" w:eastAsia="宋体" w:hAnsi="Helvetica" w:cs="Helvetica"/>
          <w:color w:val="333333"/>
          <w:kern w:val="0"/>
          <w:szCs w:val="21"/>
        </w:rPr>
        <w:t>年、</w:t>
      </w:r>
      <w:r w:rsidRPr="00C6782C">
        <w:rPr>
          <w:rFonts w:ascii="Helvetica" w:eastAsia="宋体" w:hAnsi="Helvetica" w:cs="Helvetica"/>
          <w:color w:val="333333"/>
          <w:kern w:val="0"/>
          <w:szCs w:val="21"/>
        </w:rPr>
        <w:t>2019</w:t>
      </w:r>
      <w:r w:rsidRPr="00C6782C">
        <w:rPr>
          <w:rFonts w:ascii="Helvetica" w:eastAsia="宋体" w:hAnsi="Helvetica" w:cs="Helvetica"/>
          <w:color w:val="333333"/>
          <w:kern w:val="0"/>
          <w:szCs w:val="21"/>
        </w:rPr>
        <w:t>年，举办了两届</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南南人权论坛</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。举办了</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北京人权论坛</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，举办了</w:t>
      </w:r>
      <w:r w:rsidRPr="00C6782C">
        <w:rPr>
          <w:rFonts w:ascii="Helvetica" w:eastAsia="宋体" w:hAnsi="Helvetica" w:cs="Helvetica"/>
          <w:color w:val="333333"/>
          <w:kern w:val="0"/>
          <w:szCs w:val="21"/>
        </w:rPr>
        <w:t>4</w:t>
      </w:r>
      <w:r w:rsidRPr="00C6782C">
        <w:rPr>
          <w:rFonts w:ascii="Helvetica" w:eastAsia="宋体" w:hAnsi="Helvetica" w:cs="Helvetica"/>
          <w:color w:val="333333"/>
          <w:kern w:val="0"/>
          <w:szCs w:val="21"/>
        </w:rPr>
        <w:t>次中欧人权研讨会，举办了</w:t>
      </w:r>
      <w:r w:rsidRPr="00C6782C">
        <w:rPr>
          <w:rFonts w:ascii="Helvetica" w:eastAsia="宋体" w:hAnsi="Helvetica" w:cs="Helvetica"/>
          <w:color w:val="333333"/>
          <w:kern w:val="0"/>
          <w:szCs w:val="21"/>
        </w:rPr>
        <w:t>4</w:t>
      </w:r>
      <w:r w:rsidRPr="00C6782C">
        <w:rPr>
          <w:rFonts w:ascii="Helvetica" w:eastAsia="宋体" w:hAnsi="Helvetica" w:cs="Helvetica"/>
          <w:color w:val="333333"/>
          <w:kern w:val="0"/>
          <w:szCs w:val="21"/>
        </w:rPr>
        <w:t>次中美司法与人权研讨会。</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167</w:t>
      </w:r>
      <w:r w:rsidRPr="00C6782C">
        <w:rPr>
          <w:rFonts w:ascii="Helvetica" w:eastAsia="宋体" w:hAnsi="Helvetica" w:cs="Helvetica"/>
          <w:color w:val="333333"/>
          <w:kern w:val="0"/>
          <w:szCs w:val="21"/>
        </w:rPr>
        <w:t>：推动中国海外企业在对外经贸合作、援助、投资中遵守驻在国法律，履行社会责任。</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国家发展和改革委员会、商务部等部门自</w:t>
      </w:r>
      <w:r w:rsidRPr="00C6782C">
        <w:rPr>
          <w:rFonts w:ascii="Helvetica" w:eastAsia="宋体" w:hAnsi="Helvetica" w:cs="Helvetica"/>
          <w:color w:val="333333"/>
          <w:kern w:val="0"/>
          <w:szCs w:val="21"/>
        </w:rPr>
        <w:t>2016</w:t>
      </w:r>
      <w:r w:rsidRPr="00C6782C">
        <w:rPr>
          <w:rFonts w:ascii="Helvetica" w:eastAsia="宋体" w:hAnsi="Helvetica" w:cs="Helvetica"/>
          <w:color w:val="333333"/>
          <w:kern w:val="0"/>
          <w:szCs w:val="21"/>
        </w:rPr>
        <w:t>年以来推出了一系列要求海外投资企业履行社会责任的政策，包括倡导</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一带一路</w:t>
      </w:r>
      <w:r w:rsidRPr="00C6782C">
        <w:rPr>
          <w:rFonts w:ascii="Helvetica" w:eastAsia="宋体" w:hAnsi="Helvetica" w:cs="Helvetica"/>
          <w:color w:val="333333"/>
          <w:kern w:val="0"/>
          <w:szCs w:val="21"/>
        </w:rPr>
        <w:t>”</w:t>
      </w:r>
      <w:r w:rsidRPr="00C6782C">
        <w:rPr>
          <w:rFonts w:ascii="Helvetica" w:eastAsia="宋体" w:hAnsi="Helvetica" w:cs="Helvetica"/>
          <w:color w:val="333333"/>
          <w:kern w:val="0"/>
          <w:szCs w:val="21"/>
        </w:rPr>
        <w:t>的参与企业遵循联合国全球契约提出的十大原则，中国的纺织、矿业、海外承包工程、通讯等行业也陆续推出了行业层面的指导海外投资企业履行社会责任以及开展负责任投资的行业标准与指引文件。</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t xml:space="preserve">　　指标</w:t>
      </w:r>
      <w:r w:rsidRPr="00C6782C">
        <w:rPr>
          <w:rFonts w:ascii="Helvetica" w:eastAsia="宋体" w:hAnsi="Helvetica" w:cs="Helvetica"/>
          <w:color w:val="333333"/>
          <w:kern w:val="0"/>
          <w:szCs w:val="21"/>
        </w:rPr>
        <w:t>168</w:t>
      </w:r>
      <w:r w:rsidRPr="00C6782C">
        <w:rPr>
          <w:rFonts w:ascii="Helvetica" w:eastAsia="宋体" w:hAnsi="Helvetica" w:cs="Helvetica"/>
          <w:color w:val="333333"/>
          <w:kern w:val="0"/>
          <w:szCs w:val="21"/>
        </w:rPr>
        <w:t>：支持和推动民间组织参与国际人权交流与合作，为推动国际人权事业健康发展作出民间贡献。</w:t>
      </w:r>
      <w:r w:rsidRPr="00C6782C">
        <w:rPr>
          <w:rFonts w:ascii="Helvetica" w:eastAsia="宋体" w:hAnsi="Helvetica" w:cs="Helvetica"/>
          <w:color w:val="333333"/>
          <w:kern w:val="0"/>
          <w:szCs w:val="21"/>
        </w:rPr>
        <w:br/>
      </w:r>
      <w:r w:rsidRPr="00C6782C">
        <w:rPr>
          <w:rFonts w:ascii="Helvetica" w:eastAsia="宋体" w:hAnsi="Helvetica" w:cs="Helvetica"/>
          <w:color w:val="333333"/>
          <w:kern w:val="0"/>
          <w:szCs w:val="21"/>
        </w:rPr>
        <w:lastRenderedPageBreak/>
        <w:br/>
      </w: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2018</w:t>
      </w:r>
      <w:r w:rsidRPr="00C6782C">
        <w:rPr>
          <w:rFonts w:ascii="Helvetica" w:eastAsia="宋体" w:hAnsi="Helvetica" w:cs="Helvetica"/>
          <w:color w:val="333333"/>
          <w:kern w:val="0"/>
          <w:szCs w:val="21"/>
        </w:rPr>
        <w:t>年，中国民间组织国际交流促进会接待突尼斯人权联盟代表团访华，举办工作座谈、专题研讨会，进行实地参观，开展人权交流。中国残联、全国妇联等相关组织在金砖国家民间社会论坛、二十国集团民间社会会议、亚欧人民论坛等多边活动中积极开展人权交流合作。</w:t>
      </w:r>
      <w:r w:rsidRPr="00C6782C">
        <w:rPr>
          <w:rFonts w:ascii="Helvetica" w:eastAsia="宋体" w:hAnsi="Helvetica" w:cs="Helvetica"/>
          <w:color w:val="333333"/>
          <w:kern w:val="0"/>
          <w:szCs w:val="21"/>
        </w:rPr>
        <w:br/>
      </w:r>
    </w:p>
    <w:p w:rsidR="00C6782C" w:rsidRPr="00C6782C" w:rsidRDefault="00C6782C" w:rsidP="00C6782C">
      <w:pPr>
        <w:widowControl/>
        <w:spacing w:before="100" w:beforeAutospacing="1" w:after="100" w:afterAutospacing="1"/>
        <w:jc w:val="left"/>
        <w:rPr>
          <w:rFonts w:ascii="Helvetica" w:eastAsia="宋体" w:hAnsi="Helvetica" w:cs="Helvetica"/>
          <w:color w:val="333333"/>
          <w:kern w:val="0"/>
          <w:szCs w:val="21"/>
        </w:rPr>
      </w:pPr>
      <w:r w:rsidRPr="00C6782C">
        <w:rPr>
          <w:rFonts w:ascii="Helvetica" w:eastAsia="宋体" w:hAnsi="Helvetica" w:cs="Helvetica"/>
          <w:color w:val="333333"/>
          <w:kern w:val="0"/>
          <w:szCs w:val="21"/>
        </w:rPr>
        <w:t xml:space="preserve">　　</w:t>
      </w:r>
      <w:r w:rsidRPr="00C6782C">
        <w:rPr>
          <w:rFonts w:ascii="Helvetica" w:eastAsia="宋体" w:hAnsi="Helvetica" w:cs="Helvetica"/>
          <w:color w:val="333333"/>
          <w:kern w:val="0"/>
          <w:szCs w:val="21"/>
        </w:rPr>
        <w:t>中国扶贫基金会、中国国际交流协会、中国民间组织国际交流促进会、北京青少年法律援助与研究中心、北京致诚农民工法律援助与研究中心等中国社会组织代表多次出席联合国人权理事会会议并发言，举办多场主题边会，积极宣介中国人权理念和进步实践。</w:t>
      </w:r>
    </w:p>
    <w:p w:rsidR="00C6782C" w:rsidRPr="00C6782C" w:rsidRDefault="00C6782C" w:rsidP="00C6782C">
      <w:pPr>
        <w:widowControl/>
        <w:spacing w:before="100" w:beforeAutospacing="1" w:after="100" w:afterAutospacing="1"/>
        <w:jc w:val="left"/>
        <w:rPr>
          <w:rFonts w:ascii="Helvetica" w:eastAsia="宋体" w:hAnsi="Helvetica" w:cs="Helvetica"/>
          <w:color w:val="333333"/>
          <w:kern w:val="0"/>
          <w:szCs w:val="21"/>
        </w:rPr>
      </w:pPr>
    </w:p>
    <w:p w:rsidR="00901F30" w:rsidRDefault="0086417B">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4"/>
    <w:rsid w:val="0086417B"/>
    <w:rsid w:val="009816F2"/>
    <w:rsid w:val="00A639A8"/>
    <w:rsid w:val="00C54DF0"/>
    <w:rsid w:val="00C6782C"/>
    <w:rsid w:val="00EA2E74"/>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8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782C"/>
    <w:rPr>
      <w:b/>
      <w:bCs/>
    </w:rPr>
  </w:style>
  <w:style w:type="character" w:styleId="a5">
    <w:name w:val="Hyperlink"/>
    <w:basedOn w:val="a0"/>
    <w:uiPriority w:val="99"/>
    <w:semiHidden/>
    <w:unhideWhenUsed/>
    <w:rsid w:val="00C6782C"/>
    <w:rPr>
      <w:color w:val="0000FF"/>
      <w:u w:val="single"/>
    </w:rPr>
  </w:style>
  <w:style w:type="character" w:styleId="a6">
    <w:name w:val="FollowedHyperlink"/>
    <w:basedOn w:val="a0"/>
    <w:uiPriority w:val="99"/>
    <w:semiHidden/>
    <w:unhideWhenUsed/>
    <w:rsid w:val="00C678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8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782C"/>
    <w:rPr>
      <w:b/>
      <w:bCs/>
    </w:rPr>
  </w:style>
  <w:style w:type="character" w:styleId="a5">
    <w:name w:val="Hyperlink"/>
    <w:basedOn w:val="a0"/>
    <w:uiPriority w:val="99"/>
    <w:semiHidden/>
    <w:unhideWhenUsed/>
    <w:rsid w:val="00C6782C"/>
    <w:rPr>
      <w:color w:val="0000FF"/>
      <w:u w:val="single"/>
    </w:rPr>
  </w:style>
  <w:style w:type="character" w:styleId="a6">
    <w:name w:val="FollowedHyperlink"/>
    <w:basedOn w:val="a0"/>
    <w:uiPriority w:val="99"/>
    <w:semiHidden/>
    <w:unhideWhenUsed/>
    <w:rsid w:val="00C678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2552">
      <w:bodyDiv w:val="1"/>
      <w:marLeft w:val="0"/>
      <w:marRight w:val="0"/>
      <w:marTop w:val="0"/>
      <w:marBottom w:val="0"/>
      <w:divBdr>
        <w:top w:val="none" w:sz="0" w:space="0" w:color="auto"/>
        <w:left w:val="none" w:sz="0" w:space="0" w:color="auto"/>
        <w:bottom w:val="none" w:sz="0" w:space="0" w:color="auto"/>
        <w:right w:val="none" w:sz="0" w:space="0" w:color="auto"/>
      </w:divBdr>
      <w:divsChild>
        <w:div w:id="203101712">
          <w:marLeft w:val="0"/>
          <w:marRight w:val="0"/>
          <w:marTop w:val="0"/>
          <w:marBottom w:val="0"/>
          <w:divBdr>
            <w:top w:val="none" w:sz="0" w:space="0" w:color="auto"/>
            <w:left w:val="none" w:sz="0" w:space="0" w:color="auto"/>
            <w:bottom w:val="none" w:sz="0" w:space="0" w:color="auto"/>
            <w:right w:val="none" w:sz="0" w:space="0" w:color="auto"/>
          </w:divBdr>
        </w:div>
        <w:div w:id="1656911043">
          <w:marLeft w:val="0"/>
          <w:marRight w:val="0"/>
          <w:marTop w:val="0"/>
          <w:marBottom w:val="0"/>
          <w:divBdr>
            <w:top w:val="none" w:sz="0" w:space="0" w:color="auto"/>
            <w:left w:val="none" w:sz="0" w:space="0" w:color="auto"/>
            <w:bottom w:val="none" w:sz="0" w:space="0" w:color="auto"/>
            <w:right w:val="none" w:sz="0" w:space="0" w:color="auto"/>
          </w:divBdr>
        </w:div>
        <w:div w:id="5801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8717</Words>
  <Characters>49689</Characters>
  <Application>Microsoft Office Word</Application>
  <DocSecurity>0</DocSecurity>
  <Lines>414</Lines>
  <Paragraphs>116</Paragraphs>
  <ScaleCrop>false</ScaleCrop>
  <Company/>
  <LinksUpToDate>false</LinksUpToDate>
  <CharactersWithSpaces>58290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4</cp:revision>
  <cp:lastPrinted>2023-12-07T04:50:00Z</cp:lastPrinted>
  <dcterms:created xsi:type="dcterms:W3CDTF">2023-12-07T04:50:00Z</dcterms:created>
  <dcterms:modified xsi:type="dcterms:W3CDTF">2023-12-07T04:51:00Z</dcterms:modified>
</cp:coreProperties>
</file>